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1E" w:rsidRDefault="009D5575" w:rsidP="00FC7C2F">
      <w:pPr>
        <w:tabs>
          <w:tab w:val="right" w:pos="9360"/>
        </w:tabs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noProof/>
          <w:sz w:val="28"/>
          <w:szCs w:val="28"/>
          <w:lang w:bidi="fa-IR"/>
        </w:rPr>
        <w:drawing>
          <wp:inline distT="0" distB="0" distL="0" distR="0">
            <wp:extent cx="1182188" cy="1182188"/>
            <wp:effectExtent l="19050" t="0" r="0" b="0"/>
            <wp:docPr id="2" name="Picture 1" descr="CROPP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188" cy="118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575" w:rsidRDefault="007B13C4" w:rsidP="007B13C4">
      <w:pPr>
        <w:jc w:val="right"/>
        <w:rPr>
          <w:rtl/>
        </w:rPr>
      </w:pPr>
      <w:r>
        <w:rPr>
          <w:rFonts w:hint="cs"/>
          <w:rtl/>
        </w:rPr>
        <w:t>دکتر سعید نظافتی</w:t>
      </w:r>
    </w:p>
    <w:p w:rsidR="007B13C4" w:rsidRDefault="009A0054" w:rsidP="007B13C4">
      <w:pPr>
        <w:jc w:val="right"/>
        <w:rPr>
          <w:rtl/>
        </w:rPr>
      </w:pPr>
      <w:r>
        <w:rPr>
          <w:rFonts w:hint="cs"/>
          <w:rtl/>
        </w:rPr>
        <w:t>استاد</w:t>
      </w:r>
      <w:r w:rsidR="007B13C4">
        <w:rPr>
          <w:rFonts w:hint="cs"/>
          <w:rtl/>
        </w:rPr>
        <w:t xml:space="preserve"> جراحی دهان، فک وصورت</w:t>
      </w:r>
    </w:p>
    <w:p w:rsidR="007B13C4" w:rsidRDefault="007B13C4" w:rsidP="007B13C4">
      <w:pPr>
        <w:jc w:val="right"/>
        <w:rPr>
          <w:rtl/>
        </w:rPr>
      </w:pPr>
      <w:r>
        <w:rPr>
          <w:rFonts w:hint="cs"/>
          <w:rtl/>
        </w:rPr>
        <w:t>دانشکدۀ دندانپزشکی</w:t>
      </w:r>
    </w:p>
    <w:p w:rsidR="007B13C4" w:rsidRDefault="007B13C4" w:rsidP="007B13C4">
      <w:pPr>
        <w:jc w:val="right"/>
        <w:rPr>
          <w:rtl/>
        </w:rPr>
      </w:pPr>
      <w:r>
        <w:rPr>
          <w:rFonts w:hint="cs"/>
          <w:rtl/>
        </w:rPr>
        <w:t>دانشگاه علوم پ</w:t>
      </w:r>
      <w:r w:rsidR="000A357C">
        <w:rPr>
          <w:rFonts w:hint="cs"/>
          <w:rtl/>
        </w:rPr>
        <w:t>زشکی وخدمات بهداشتی درمانی تبریز</w:t>
      </w:r>
    </w:p>
    <w:p w:rsidR="007B13C4" w:rsidRDefault="007B13C4" w:rsidP="007B13C4">
      <w:pPr>
        <w:jc w:val="right"/>
        <w:rPr>
          <w:rtl/>
        </w:rPr>
      </w:pPr>
      <w:r>
        <w:rPr>
          <w:rFonts w:hint="cs"/>
          <w:rtl/>
        </w:rPr>
        <w:t>تبریز- خیا بان آزادی- گلگشت- دانشکدۀ دندانپزشکی- بخش جراحی</w:t>
      </w:r>
    </w:p>
    <w:p w:rsidR="007B13C4" w:rsidRDefault="007B13C4" w:rsidP="007B13C4">
      <w:pPr>
        <w:jc w:val="right"/>
        <w:rPr>
          <w:rtl/>
        </w:rPr>
      </w:pPr>
      <w:r>
        <w:rPr>
          <w:rFonts w:hint="cs"/>
          <w:rtl/>
        </w:rPr>
        <w:t xml:space="preserve">تلفن ثابت: 33355966-041 </w:t>
      </w:r>
    </w:p>
    <w:p w:rsidR="007B13C4" w:rsidRDefault="000A357C" w:rsidP="007B13C4">
      <w:pPr>
        <w:jc w:val="right"/>
        <w:rPr>
          <w:rtl/>
        </w:rPr>
      </w:pPr>
      <w:r>
        <w:rPr>
          <w:rFonts w:hint="cs"/>
          <w:rtl/>
        </w:rPr>
        <w:t>تلفن همراه: 09141150952</w:t>
      </w:r>
    </w:p>
    <w:p w:rsidR="000A357C" w:rsidRDefault="007B13C4" w:rsidP="000A357C">
      <w:pPr>
        <w:bidi/>
        <w:rPr>
          <w:rtl/>
          <w:lang w:bidi="fa-IR"/>
        </w:rPr>
      </w:pPr>
      <w:r>
        <w:rPr>
          <w:rFonts w:hint="cs"/>
          <w:rtl/>
        </w:rPr>
        <w:t xml:space="preserve">پست الکترونیکی: </w:t>
      </w:r>
      <w:hyperlink r:id="rId9" w:history="1">
        <w:r w:rsidR="00D3096F" w:rsidRPr="005E67D0">
          <w:rPr>
            <w:rStyle w:val="Hyperlink"/>
          </w:rPr>
          <w:t>nezaf2000@yahoo.com</w:t>
        </w:r>
      </w:hyperlink>
      <w:r w:rsidR="00D3096F">
        <w:rPr>
          <w:rFonts w:hint="cs"/>
          <w:rtl/>
          <w:lang w:bidi="fa-IR"/>
        </w:rPr>
        <w:t xml:space="preserve"> ، </w:t>
      </w:r>
      <w:hyperlink r:id="rId10" w:history="1">
        <w:r w:rsidR="00D3096F" w:rsidRPr="005E67D0">
          <w:rPr>
            <w:rStyle w:val="Hyperlink"/>
            <w:lang w:bidi="fa-IR"/>
          </w:rPr>
          <w:t>saeednezafati@gmail.com</w:t>
        </w:r>
      </w:hyperlink>
    </w:p>
    <w:p w:rsidR="00D751B3" w:rsidRDefault="00940685" w:rsidP="000A357C">
      <w:pPr>
        <w:bidi/>
        <w:rPr>
          <w:lang w:bidi="fa-I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.15pt;margin-top:12.85pt;width:386.75pt;height:2.6pt;z-index:251660288" o:connectortype="straight" strokecolor="#c0504d [3205]" strokeweight="2.5pt">
            <v:shadow color="#868686"/>
          </v:shape>
        </w:pict>
      </w:r>
      <w:r>
        <w:rPr>
          <w:noProof/>
        </w:rPr>
        <w:pict>
          <v:shape id="_x0000_s1027" type="#_x0000_t32" style="position:absolute;left:0;text-align:left;margin-left:96.15pt;margin-top:9.25pt;width:.05pt;height:.05pt;z-index:251659264" o:connectortype="straight"/>
        </w:pict>
      </w:r>
    </w:p>
    <w:p w:rsidR="00320F4A" w:rsidRDefault="006E714D" w:rsidP="00394B4C">
      <w:pPr>
        <w:jc w:val="right"/>
        <w:rPr>
          <w:rtl/>
        </w:rPr>
      </w:pPr>
      <w:r>
        <w:rPr>
          <w:rFonts w:hint="cs"/>
          <w:rtl/>
        </w:rPr>
        <w:t xml:space="preserve">متولد بیست و پنجم خرداد ماه 1345 </w:t>
      </w:r>
      <w:r>
        <w:rPr>
          <w:rtl/>
        </w:rPr>
        <w:t>–</w:t>
      </w:r>
      <w:r>
        <w:rPr>
          <w:rFonts w:hint="cs"/>
          <w:rtl/>
        </w:rPr>
        <w:t xml:space="preserve"> تبریز- ایران</w:t>
      </w:r>
    </w:p>
    <w:p w:rsidR="006E714D" w:rsidRDefault="006E714D" w:rsidP="00394B4C">
      <w:pPr>
        <w:jc w:val="right"/>
        <w:rPr>
          <w:rtl/>
        </w:rPr>
      </w:pPr>
      <w:r>
        <w:rPr>
          <w:rFonts w:hint="cs"/>
          <w:rtl/>
        </w:rPr>
        <w:t>فارغ التحصیل رشتۀ دندانپزشکی از دانشگاه علوم پزشکی شهید بهشتی در سال 1369</w:t>
      </w:r>
    </w:p>
    <w:p w:rsidR="003B247F" w:rsidRDefault="006E714D" w:rsidP="003B247F">
      <w:pPr>
        <w:jc w:val="right"/>
        <w:rPr>
          <w:rtl/>
        </w:rPr>
      </w:pPr>
      <w:r>
        <w:rPr>
          <w:rFonts w:hint="cs"/>
          <w:rtl/>
        </w:rPr>
        <w:t xml:space="preserve">مربی بخش جراحی دانشکدۀ دندانپزشکی تبریز از مهرماه 1369 </w:t>
      </w:r>
      <w:r w:rsidR="003B247F">
        <w:rPr>
          <w:rFonts w:hint="cs"/>
          <w:rtl/>
        </w:rPr>
        <w:t xml:space="preserve">لغایت بهمن ماه 1370 </w:t>
      </w:r>
    </w:p>
    <w:p w:rsidR="006E714D" w:rsidRDefault="003B247F" w:rsidP="003B247F">
      <w:pPr>
        <w:jc w:val="right"/>
        <w:rPr>
          <w:rtl/>
        </w:rPr>
      </w:pPr>
      <w:r>
        <w:rPr>
          <w:rFonts w:hint="cs"/>
          <w:rtl/>
        </w:rPr>
        <w:t xml:space="preserve">مربی </w:t>
      </w:r>
      <w:r>
        <w:rPr>
          <w:rtl/>
        </w:rPr>
        <w:t>–</w:t>
      </w:r>
      <w:r>
        <w:rPr>
          <w:rFonts w:hint="cs"/>
          <w:rtl/>
        </w:rPr>
        <w:t xml:space="preserve"> دستیار جراحی دهان ، فک و صورت دانشگاه علوم پزشکی شهید بهشتی از بهمن ماه 1370</w:t>
      </w:r>
    </w:p>
    <w:p w:rsidR="006E714D" w:rsidRDefault="006E714D" w:rsidP="003B247F">
      <w:pPr>
        <w:jc w:val="right"/>
        <w:rPr>
          <w:rtl/>
        </w:rPr>
      </w:pPr>
      <w:r>
        <w:rPr>
          <w:rFonts w:hint="cs"/>
          <w:rtl/>
        </w:rPr>
        <w:t>فارغ التحصیل رشتۀ جراحی دهان، فک وصورت از دانشگاه علوم پزشکی شهید بهشتی در سال 1375</w:t>
      </w:r>
    </w:p>
    <w:p w:rsidR="006E714D" w:rsidRDefault="003B247F" w:rsidP="00394B4C">
      <w:pPr>
        <w:jc w:val="right"/>
        <w:rPr>
          <w:rtl/>
        </w:rPr>
      </w:pPr>
      <w:r>
        <w:rPr>
          <w:rFonts w:hint="cs"/>
          <w:rtl/>
        </w:rPr>
        <w:t xml:space="preserve">رتبۀ اول امتحانات بورد کشوری در سال 1375 </w:t>
      </w:r>
    </w:p>
    <w:p w:rsidR="003B247F" w:rsidRDefault="003B247F" w:rsidP="003B247F">
      <w:pPr>
        <w:jc w:val="right"/>
        <w:rPr>
          <w:rtl/>
        </w:rPr>
      </w:pPr>
      <w:r>
        <w:rPr>
          <w:rFonts w:hint="cs"/>
          <w:rtl/>
        </w:rPr>
        <w:t xml:space="preserve">استادیار جراحی دهان، فک وصورت دردانشکدۀ دندانپزشکی دانشگاه علوم پزشکی وخدمات بهداشتی درمانی تبریز تا سال 1389 </w:t>
      </w:r>
    </w:p>
    <w:p w:rsidR="003B247F" w:rsidRDefault="003B247F" w:rsidP="003B247F">
      <w:pPr>
        <w:jc w:val="right"/>
        <w:rPr>
          <w:rtl/>
        </w:rPr>
      </w:pPr>
      <w:r>
        <w:rPr>
          <w:rFonts w:hint="cs"/>
          <w:rtl/>
        </w:rPr>
        <w:t xml:space="preserve">عضو معاونت پژوهشی دانشکدۀ دندانپزشکی 1388-1378 </w:t>
      </w:r>
    </w:p>
    <w:p w:rsidR="003B247F" w:rsidRDefault="003B247F" w:rsidP="003B247F">
      <w:pPr>
        <w:jc w:val="right"/>
      </w:pPr>
      <w:r>
        <w:rPr>
          <w:rFonts w:hint="cs"/>
          <w:rtl/>
        </w:rPr>
        <w:t xml:space="preserve">سرپرست تخصصی و مسئول برنامه ریزی تخصصی </w:t>
      </w:r>
      <w:r w:rsidR="000F7F78">
        <w:rPr>
          <w:rFonts w:hint="cs"/>
          <w:rtl/>
        </w:rPr>
        <w:t>رشتۀ جراحی دهان، فک وصورت 1386-1379</w:t>
      </w:r>
    </w:p>
    <w:p w:rsidR="003B247F" w:rsidRDefault="000A357C" w:rsidP="00394B4C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عضو مرکز تحقیقات لثه ودندان از سال 1388 </w:t>
      </w:r>
    </w:p>
    <w:p w:rsidR="000A357C" w:rsidRDefault="000A357C" w:rsidP="00394B4C">
      <w:pPr>
        <w:jc w:val="right"/>
        <w:rPr>
          <w:lang w:bidi="fa-IR"/>
        </w:rPr>
      </w:pPr>
      <w:r>
        <w:rPr>
          <w:rFonts w:hint="cs"/>
          <w:rtl/>
        </w:rPr>
        <w:t>دانشیار جراحی دهان، فک وصورت 1389</w:t>
      </w:r>
    </w:p>
    <w:p w:rsidR="000A357C" w:rsidRDefault="000A357C" w:rsidP="000A357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عضو هیئت تحریریۀ مجلۀ </w:t>
      </w:r>
      <w:r>
        <w:rPr>
          <w:lang w:bidi="fa-IR"/>
        </w:rPr>
        <w:t>JODDD</w:t>
      </w:r>
      <w:r>
        <w:rPr>
          <w:rFonts w:hint="cs"/>
          <w:rtl/>
          <w:lang w:bidi="fa-IR"/>
        </w:rPr>
        <w:t xml:space="preserve"> ازسال 2007</w:t>
      </w:r>
    </w:p>
    <w:p w:rsidR="000A357C" w:rsidRDefault="000A357C" w:rsidP="0095389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عضو هیئت ممتحنۀ امتحانات بورد کشوری از سال </w:t>
      </w:r>
      <w:r w:rsidR="0095389B">
        <w:rPr>
          <w:rFonts w:hint="cs"/>
          <w:rtl/>
          <w:lang w:bidi="fa-IR"/>
        </w:rPr>
        <w:t>1387</w:t>
      </w:r>
    </w:p>
    <w:p w:rsidR="009A0054" w:rsidRDefault="009A0054" w:rsidP="009A005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دبیر کمیتۀ راهبردی رشتۀ جراحی دهان، فک و صورت</w:t>
      </w:r>
    </w:p>
    <w:p w:rsidR="0095389B" w:rsidRDefault="0095389B" w:rsidP="00F44F6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دبیر</w:t>
      </w:r>
      <w:r w:rsidR="00F44F69">
        <w:rPr>
          <w:rFonts w:hint="cs"/>
          <w:rtl/>
          <w:lang w:bidi="fa-IR"/>
        </w:rPr>
        <w:t xml:space="preserve">اجرائی کلان مناطق کشوری </w:t>
      </w:r>
      <w:bookmarkStart w:id="0" w:name="_GoBack"/>
      <w:bookmarkEnd w:id="0"/>
      <w:r>
        <w:rPr>
          <w:rFonts w:hint="cs"/>
          <w:rtl/>
          <w:lang w:bidi="fa-IR"/>
        </w:rPr>
        <w:t xml:space="preserve">هیئت بورد رشتۀ جراحی دهان، فک و صورت </w:t>
      </w:r>
      <w:r w:rsidR="00F44F69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سال 1398 </w:t>
      </w:r>
    </w:p>
    <w:p w:rsidR="0095389B" w:rsidRDefault="0095389B" w:rsidP="0095389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رئیس هجدهمین کنگرۀ انجمن جراحان دهان ، فک وصورت 1398 </w:t>
      </w:r>
    </w:p>
    <w:p w:rsidR="0095389B" w:rsidRDefault="0095389B" w:rsidP="0095389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عضوهیئت مدیره ونائب رئیس انجمن جراحان دهان ، فک وصورت ایران ازسال 1393</w:t>
      </w:r>
    </w:p>
    <w:p w:rsidR="0095389B" w:rsidRDefault="0095389B" w:rsidP="0095389B">
      <w:pPr>
        <w:bidi/>
        <w:rPr>
          <w:rtl/>
          <w:lang w:bidi="fa-IR"/>
        </w:rPr>
      </w:pPr>
    </w:p>
    <w:p w:rsidR="0095389B" w:rsidRDefault="0095389B" w:rsidP="0095389B">
      <w:pPr>
        <w:bidi/>
        <w:rPr>
          <w:lang w:bidi="fa-IR"/>
        </w:rPr>
      </w:pPr>
    </w:p>
    <w:p w:rsidR="0095389B" w:rsidRDefault="0095389B" w:rsidP="0095389B">
      <w:pPr>
        <w:bidi/>
        <w:rPr>
          <w:lang w:bidi="fa-IR"/>
        </w:rPr>
      </w:pPr>
    </w:p>
    <w:p w:rsidR="003B247F" w:rsidRDefault="00940685" w:rsidP="000A357C">
      <w:pPr>
        <w:bidi/>
        <w:rPr>
          <w:lang w:bidi="fa-IR"/>
        </w:rPr>
      </w:pPr>
      <w:r>
        <w:rPr>
          <w:noProof/>
        </w:rPr>
        <w:pict>
          <v:shape id="_x0000_s1029" type="#_x0000_t32" style="position:absolute;left:0;text-align:left;margin-left:36.2pt;margin-top:6.45pt;width:394.45pt;height:2.05pt;flip:y;z-index:251661312" o:connectortype="straight" strokecolor="#c0504d [3205]" strokeweight="2.5pt">
            <v:shadow color="#868686"/>
          </v:shape>
        </w:pict>
      </w:r>
    </w:p>
    <w:p w:rsidR="009D5575" w:rsidRDefault="000A357C" w:rsidP="000A357C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مقالات منتشر شده:</w:t>
      </w:r>
    </w:p>
    <w:p w:rsidR="009D5575" w:rsidRPr="00CF2020" w:rsidRDefault="00CF2020" w:rsidP="00CF2020">
      <w:pPr>
        <w:rPr>
          <w:rFonts w:asciiTheme="majorHAnsi" w:eastAsia="Times New Roman" w:hAnsiTheme="majorHAnsi" w:cstheme="majorBidi"/>
          <w:color w:val="222222"/>
        </w:rPr>
      </w:pPr>
      <w:r>
        <w:rPr>
          <w:rFonts w:asciiTheme="majorHAnsi" w:eastAsia="Times New Roman" w:hAnsiTheme="majorHAnsi" w:cstheme="majorBidi"/>
          <w:color w:val="222222"/>
        </w:rPr>
        <w:t>1-</w:t>
      </w:r>
      <w:r w:rsidR="009B79C0" w:rsidRPr="00CF2020">
        <w:rPr>
          <w:rFonts w:asciiTheme="majorHAnsi" w:eastAsia="Times New Roman" w:hAnsiTheme="majorHAnsi" w:cstheme="majorBidi"/>
          <w:color w:val="222222"/>
        </w:rPr>
        <w:t>Shahi S., Rahimi</w:t>
      </w:r>
      <w:r w:rsidR="003E4D8E" w:rsidRPr="00CF2020">
        <w:rPr>
          <w:rFonts w:asciiTheme="majorHAnsi" w:eastAsia="Times New Roman" w:hAnsiTheme="majorHAnsi" w:cstheme="majorBidi"/>
          <w:color w:val="222222"/>
        </w:rPr>
        <w:t xml:space="preserve"> S., Yavari, H. R., Shakouie, S., Nezafa</w:t>
      </w:r>
      <w:r w:rsidR="00056D89" w:rsidRPr="00CF2020">
        <w:rPr>
          <w:rFonts w:asciiTheme="majorHAnsi" w:eastAsia="Times New Roman" w:hAnsiTheme="majorHAnsi" w:cstheme="majorBidi"/>
          <w:color w:val="222222"/>
        </w:rPr>
        <w:t>ti, S., &amp; Abdolrahimi, M:</w:t>
      </w:r>
      <w:r w:rsidR="003E4D8E" w:rsidRPr="00CF2020">
        <w:rPr>
          <w:rFonts w:asciiTheme="majorHAnsi" w:eastAsia="Times New Roman" w:hAnsiTheme="majorHAnsi" w:cstheme="majorBidi"/>
          <w:color w:val="222222"/>
        </w:rPr>
        <w:t xml:space="preserve"> Sealing ability of white and gray mineral trioxide aggregate mixed with distilled water and 0.12% chlorhexidine gluconate when used as root-end filling materials. </w:t>
      </w:r>
      <w:r w:rsidR="003E4D8E" w:rsidRPr="00CF2020">
        <w:rPr>
          <w:rFonts w:asciiTheme="majorHAnsi" w:eastAsia="Times New Roman" w:hAnsiTheme="majorHAnsi" w:cstheme="majorBidi"/>
          <w:i/>
          <w:iCs/>
          <w:color w:val="222222"/>
        </w:rPr>
        <w:t>Journal of endodontics</w:t>
      </w:r>
      <w:r w:rsidR="003E4D8E" w:rsidRPr="00CF2020">
        <w:rPr>
          <w:rFonts w:asciiTheme="majorHAnsi" w:eastAsia="Times New Roman" w:hAnsiTheme="majorHAnsi" w:cstheme="majorBidi"/>
          <w:color w:val="222222"/>
        </w:rPr>
        <w:t>,</w:t>
      </w:r>
      <w:r w:rsidR="00056D89" w:rsidRPr="00CF2020">
        <w:rPr>
          <w:rFonts w:asciiTheme="majorHAnsi" w:eastAsia="Times New Roman" w:hAnsiTheme="majorHAnsi" w:cstheme="majorBidi"/>
          <w:color w:val="222222"/>
        </w:rPr>
        <w:t xml:space="preserve"> 2007,</w:t>
      </w:r>
      <w:r w:rsidR="003E4D8E" w:rsidRPr="00CF2020">
        <w:rPr>
          <w:rFonts w:asciiTheme="majorHAnsi" w:eastAsia="Times New Roman" w:hAnsiTheme="majorHAnsi" w:cstheme="majorBidi"/>
          <w:i/>
          <w:iCs/>
          <w:color w:val="222222"/>
        </w:rPr>
        <w:t>33</w:t>
      </w:r>
      <w:r w:rsidR="003E4D8E" w:rsidRPr="00CF2020">
        <w:rPr>
          <w:rFonts w:asciiTheme="majorHAnsi" w:eastAsia="Times New Roman" w:hAnsiTheme="majorHAnsi" w:cstheme="majorBidi"/>
          <w:color w:val="222222"/>
        </w:rPr>
        <w:t>(12), 1429-1432.</w:t>
      </w:r>
    </w:p>
    <w:p w:rsidR="003E4D8E" w:rsidRPr="00BB294F" w:rsidRDefault="00063840" w:rsidP="00AF059E">
      <w:pPr>
        <w:rPr>
          <w:rFonts w:asciiTheme="majorHAnsi" w:hAnsiTheme="majorHAnsi" w:cstheme="majorBidi"/>
          <w:noProof/>
        </w:rPr>
      </w:pPr>
      <w:r w:rsidRPr="00BB294F">
        <w:rPr>
          <w:rFonts w:asciiTheme="majorHAnsi" w:eastAsia="Times New Roman" w:hAnsiTheme="majorHAnsi" w:cstheme="majorBidi"/>
          <w:lang w:bidi="fa-IR"/>
        </w:rPr>
        <w:t>2-</w:t>
      </w:r>
      <w:r w:rsidR="00702869">
        <w:rPr>
          <w:rFonts w:asciiTheme="majorHAnsi" w:hAnsiTheme="majorHAnsi" w:cstheme="majorBidi"/>
          <w:noProof/>
        </w:rPr>
        <w:t>Nezafati S ,</w:t>
      </w:r>
      <w:r w:rsidR="00056D89">
        <w:rPr>
          <w:rFonts w:asciiTheme="majorHAnsi" w:hAnsiTheme="majorHAnsi" w:cstheme="majorBidi"/>
          <w:noProof/>
        </w:rPr>
        <w:t xml:space="preserve"> Shahi</w:t>
      </w:r>
      <w:r w:rsidR="00702869">
        <w:rPr>
          <w:rFonts w:asciiTheme="majorHAnsi" w:hAnsiTheme="majorHAnsi" w:cstheme="majorBidi"/>
          <w:noProof/>
        </w:rPr>
        <w:t xml:space="preserve"> S</w:t>
      </w:r>
      <w:r w:rsidR="00056D89">
        <w:rPr>
          <w:rFonts w:asciiTheme="majorHAnsi" w:hAnsiTheme="majorHAnsi" w:cstheme="majorBidi"/>
          <w:noProof/>
        </w:rPr>
        <w:t>:</w:t>
      </w:r>
      <w:r w:rsidR="003E4D8E" w:rsidRPr="00BB294F">
        <w:rPr>
          <w:rFonts w:asciiTheme="majorHAnsi" w:hAnsiTheme="majorHAnsi" w:cstheme="majorBidi"/>
          <w:i/>
          <w:noProof/>
        </w:rPr>
        <w:t>Removal of broken dental needle using mobile digital C-arm.</w:t>
      </w:r>
      <w:r w:rsidR="003E4D8E" w:rsidRPr="00BB294F">
        <w:rPr>
          <w:rFonts w:asciiTheme="majorHAnsi" w:hAnsiTheme="majorHAnsi" w:cstheme="majorBidi"/>
          <w:noProof/>
        </w:rPr>
        <w:t xml:space="preserve"> Journal of oral science, 200</w:t>
      </w:r>
      <w:r w:rsidR="00AF059E">
        <w:rPr>
          <w:rFonts w:asciiTheme="majorHAnsi" w:hAnsiTheme="majorHAnsi" w:cstheme="majorBidi"/>
          <w:noProof/>
        </w:rPr>
        <w:t>7</w:t>
      </w:r>
      <w:r w:rsidR="003E4D8E" w:rsidRPr="00BB294F">
        <w:rPr>
          <w:rFonts w:asciiTheme="majorHAnsi" w:hAnsiTheme="majorHAnsi" w:cstheme="majorBidi"/>
          <w:noProof/>
        </w:rPr>
        <w:t xml:space="preserve">. </w:t>
      </w:r>
      <w:r w:rsidR="003E4D8E" w:rsidRPr="00BB294F">
        <w:rPr>
          <w:rFonts w:asciiTheme="majorHAnsi" w:hAnsiTheme="majorHAnsi" w:cstheme="majorBidi"/>
          <w:b/>
          <w:noProof/>
        </w:rPr>
        <w:t>50</w:t>
      </w:r>
      <w:r w:rsidR="003E4D8E" w:rsidRPr="00BB294F">
        <w:rPr>
          <w:rFonts w:asciiTheme="majorHAnsi" w:hAnsiTheme="majorHAnsi" w:cstheme="majorBidi"/>
          <w:noProof/>
        </w:rPr>
        <w:t>(3): p. 351-353.</w:t>
      </w:r>
    </w:p>
    <w:p w:rsidR="00AF059E" w:rsidRDefault="00AF059E" w:rsidP="00AF059E">
      <w:pPr>
        <w:pStyle w:val="EndNoteBibliography"/>
        <w:spacing w:after="0"/>
        <w:ind w:left="720" w:hanging="720"/>
        <w:rPr>
          <w:rFonts w:asciiTheme="majorHAnsi" w:hAnsiTheme="majorHAnsi" w:cstheme="majorBidi"/>
        </w:rPr>
      </w:pPr>
      <w:r>
        <w:rPr>
          <w:rFonts w:asciiTheme="majorHAnsi" w:eastAsia="Times New Roman" w:hAnsiTheme="majorHAnsi" w:cstheme="majorBidi"/>
          <w:lang w:bidi="fa-IR"/>
        </w:rPr>
        <w:t>3</w:t>
      </w:r>
      <w:r w:rsidR="00063840" w:rsidRPr="00BB294F">
        <w:rPr>
          <w:rFonts w:asciiTheme="majorHAnsi" w:eastAsia="Times New Roman" w:hAnsiTheme="majorHAnsi" w:cstheme="majorBidi"/>
          <w:lang w:bidi="fa-IR"/>
        </w:rPr>
        <w:t>-</w:t>
      </w:r>
      <w:r w:rsidR="003E4D8E" w:rsidRPr="00BB294F">
        <w:rPr>
          <w:rFonts w:asciiTheme="majorHAnsi" w:hAnsiTheme="majorHAnsi" w:cstheme="majorBidi"/>
        </w:rPr>
        <w:t xml:space="preserve"> Pourabbas, R. and S. Nezafati, </w:t>
      </w:r>
      <w:r w:rsidR="003E4D8E" w:rsidRPr="00BB294F">
        <w:rPr>
          <w:rFonts w:asciiTheme="majorHAnsi" w:hAnsiTheme="majorHAnsi" w:cstheme="majorBidi"/>
          <w:i/>
        </w:rPr>
        <w:t>Clinical Results of Localized Alveolar Ridge Augmentation with Bone Grafts Harvested from Symphysis in Comparison with Ramus.</w:t>
      </w:r>
      <w:r w:rsidR="003E4D8E" w:rsidRPr="00BB294F">
        <w:rPr>
          <w:rFonts w:asciiTheme="majorHAnsi" w:hAnsiTheme="majorHAnsi" w:cstheme="majorBidi"/>
        </w:rPr>
        <w:t xml:space="preserve"> Journal of dental research, dental clinics, dental prospects, 2007. </w:t>
      </w:r>
      <w:r w:rsidR="003E4D8E" w:rsidRPr="00BB294F">
        <w:rPr>
          <w:rFonts w:asciiTheme="majorHAnsi" w:hAnsiTheme="majorHAnsi" w:cstheme="majorBidi"/>
          <w:b/>
        </w:rPr>
        <w:t>1</w:t>
      </w:r>
      <w:r w:rsidR="003E4D8E" w:rsidRPr="00BB294F">
        <w:rPr>
          <w:rFonts w:asciiTheme="majorHAnsi" w:hAnsiTheme="majorHAnsi" w:cstheme="majorBidi"/>
        </w:rPr>
        <w:t>(1): p. 7</w:t>
      </w:r>
    </w:p>
    <w:p w:rsidR="00AF059E" w:rsidRPr="00AF059E" w:rsidRDefault="00AF059E" w:rsidP="00AF059E">
      <w:pPr>
        <w:pStyle w:val="EndNoteBibliography"/>
        <w:spacing w:after="0"/>
        <w:ind w:left="720" w:hanging="720"/>
      </w:pPr>
      <w:r>
        <w:rPr>
          <w:rFonts w:asciiTheme="majorHAnsi" w:hAnsiTheme="majorHAnsi" w:cstheme="majorBidi"/>
        </w:rPr>
        <w:t>4-</w:t>
      </w:r>
      <w:r w:rsidR="00056D89">
        <w:t>Rahimi S; Shahi S; Nezafati S etal :</w:t>
      </w:r>
      <w:r w:rsidRPr="00146BF7">
        <w:rPr>
          <w:i/>
        </w:rPr>
        <w:t>In vitro comparison of three different lengths of remaining gutta-percha for establishment of apical seal after post-space preparation.</w:t>
      </w:r>
      <w:r w:rsidRPr="00146BF7">
        <w:t xml:space="preserve"> Journal of oral science, 2008. </w:t>
      </w:r>
      <w:r w:rsidRPr="00146BF7">
        <w:rPr>
          <w:b/>
        </w:rPr>
        <w:t>50</w:t>
      </w:r>
      <w:r w:rsidRPr="00146BF7">
        <w:t>(4): p. 435-439.</w:t>
      </w:r>
    </w:p>
    <w:p w:rsidR="0075546F" w:rsidRDefault="00063840" w:rsidP="005D37C4">
      <w:pPr>
        <w:rPr>
          <w:rFonts w:asciiTheme="majorHAnsi" w:eastAsia="Times New Roman" w:hAnsiTheme="majorHAnsi" w:cstheme="majorBidi"/>
          <w:lang w:bidi="fa-IR"/>
        </w:rPr>
      </w:pPr>
      <w:r w:rsidRPr="00BB294F">
        <w:rPr>
          <w:rFonts w:asciiTheme="majorHAnsi" w:eastAsia="Times New Roman" w:hAnsiTheme="majorHAnsi" w:cstheme="majorBidi"/>
          <w:lang w:bidi="fa-IR"/>
        </w:rPr>
        <w:t>5-</w:t>
      </w:r>
      <w:r w:rsidR="005D37C4">
        <w:t>Zenouz, A.T….. Nezafati S</w:t>
      </w:r>
      <w:r w:rsidR="005D37C4" w:rsidRPr="00146BF7">
        <w:t xml:space="preserve"> et al., </w:t>
      </w:r>
      <w:r w:rsidR="005D37C4" w:rsidRPr="00146BF7">
        <w:rPr>
          <w:i/>
        </w:rPr>
        <w:t>Evaluation of Glove Damage during Dental Procedures among Dental Specialists in Tabriz.</w:t>
      </w:r>
      <w:r w:rsidR="005D37C4" w:rsidRPr="00146BF7">
        <w:t xml:space="preserve"> Journal of dental research, dental clinics, dental prospects, 2007. </w:t>
      </w:r>
      <w:r w:rsidR="005D37C4" w:rsidRPr="00146BF7">
        <w:rPr>
          <w:b/>
        </w:rPr>
        <w:t>1</w:t>
      </w:r>
      <w:r w:rsidR="005D37C4" w:rsidRPr="00146BF7">
        <w:t>(2): p. 82.</w:t>
      </w:r>
    </w:p>
    <w:p w:rsidR="00AF059E" w:rsidRPr="00BB294F" w:rsidRDefault="00AF059E" w:rsidP="00063840">
      <w:pPr>
        <w:rPr>
          <w:rFonts w:asciiTheme="majorHAnsi" w:hAnsiTheme="majorHAnsi" w:cstheme="majorBidi"/>
        </w:rPr>
      </w:pPr>
      <w:r>
        <w:rPr>
          <w:noProof/>
        </w:rPr>
        <w:t>6-</w:t>
      </w:r>
      <w:r w:rsidRPr="00146BF7">
        <w:rPr>
          <w:noProof/>
        </w:rPr>
        <w:t xml:space="preserve">Sokouti, M. and S. Nezafati, </w:t>
      </w:r>
      <w:r w:rsidRPr="00146BF7">
        <w:rPr>
          <w:i/>
          <w:noProof/>
        </w:rPr>
        <w:t>Descending necrotizing mediastinitis of oropharyngeal infections.</w:t>
      </w:r>
      <w:r w:rsidRPr="00146BF7">
        <w:rPr>
          <w:noProof/>
        </w:rPr>
        <w:t xml:space="preserve"> Journal of dental research, dental clinics, dental prospects, 2009. </w:t>
      </w:r>
      <w:r w:rsidRPr="00146BF7">
        <w:rPr>
          <w:b/>
          <w:noProof/>
        </w:rPr>
        <w:t>3</w:t>
      </w:r>
      <w:r w:rsidRPr="00146BF7">
        <w:rPr>
          <w:noProof/>
        </w:rPr>
        <w:t>(3): p. 82.</w:t>
      </w:r>
    </w:p>
    <w:p w:rsidR="00AF059E" w:rsidRPr="00146BF7" w:rsidRDefault="00AF059E" w:rsidP="00AF059E">
      <w:pPr>
        <w:pStyle w:val="EndNoteBibliography"/>
        <w:spacing w:after="0"/>
        <w:ind w:left="720" w:hanging="720"/>
      </w:pPr>
      <w:r>
        <w:rPr>
          <w:rFonts w:asciiTheme="majorHAnsi" w:eastAsia="Times New Roman" w:hAnsiTheme="majorHAnsi" w:cstheme="majorBidi"/>
          <w:lang w:bidi="fa-IR"/>
        </w:rPr>
        <w:t>7</w:t>
      </w:r>
      <w:r w:rsidR="00063840" w:rsidRPr="00BB294F">
        <w:rPr>
          <w:rFonts w:asciiTheme="majorHAnsi" w:eastAsia="Times New Roman" w:hAnsiTheme="majorHAnsi" w:cstheme="majorBidi"/>
          <w:lang w:bidi="fa-IR"/>
        </w:rPr>
        <w:t>-</w:t>
      </w:r>
      <w:r w:rsidRPr="00146BF7">
        <w:t xml:space="preserve">Nezafati, S., et al., </w:t>
      </w:r>
      <w:r w:rsidRPr="00146BF7">
        <w:rPr>
          <w:i/>
        </w:rPr>
        <w:t>Comparison of ultrasonography with submentovertex films and computed tomography scan in the diagnosis of zygomatic arch fractures.</w:t>
      </w:r>
      <w:r w:rsidRPr="00146BF7">
        <w:t xml:space="preserve"> Dentomaxillofacial Radiology, 2010. </w:t>
      </w:r>
      <w:r w:rsidRPr="00146BF7">
        <w:rPr>
          <w:b/>
        </w:rPr>
        <w:t>39</w:t>
      </w:r>
      <w:r w:rsidRPr="00146BF7">
        <w:t>(1): p. 11.</w:t>
      </w:r>
    </w:p>
    <w:p w:rsidR="00BB294F" w:rsidRDefault="00BB294F" w:rsidP="00AF059E">
      <w:pPr>
        <w:pStyle w:val="EndNoteBibliography"/>
        <w:spacing w:after="0"/>
      </w:pPr>
    </w:p>
    <w:p w:rsidR="00AF059E" w:rsidRDefault="00AF059E" w:rsidP="00AF059E">
      <w:pPr>
        <w:pStyle w:val="EndNoteBibliography"/>
        <w:spacing w:after="0"/>
        <w:ind w:left="720" w:hanging="720"/>
      </w:pPr>
      <w:r>
        <w:t>8-</w:t>
      </w:r>
      <w:r w:rsidRPr="00146BF7">
        <w:t xml:space="preserve">Nezafati, S., S. Rahimi, and H. Mohseni, </w:t>
      </w:r>
      <w:r w:rsidRPr="00146BF7">
        <w:rPr>
          <w:i/>
        </w:rPr>
        <w:t>Temporary eyelash loss following dental treatment.</w:t>
      </w:r>
      <w:r w:rsidRPr="00146BF7">
        <w:t xml:space="preserve"> International journal of oral and maxillofacial surgery, 2010. </w:t>
      </w:r>
      <w:r w:rsidRPr="00146BF7">
        <w:rPr>
          <w:b/>
        </w:rPr>
        <w:t>39</w:t>
      </w:r>
      <w:r w:rsidRPr="00146BF7">
        <w:t>(11): p. 1142-1144.</w:t>
      </w:r>
    </w:p>
    <w:p w:rsidR="00AF059E" w:rsidRDefault="00AF059E" w:rsidP="00AF059E">
      <w:pPr>
        <w:pStyle w:val="EndNoteBibliography"/>
        <w:spacing w:after="0"/>
        <w:ind w:left="720" w:hanging="720"/>
      </w:pPr>
      <w:r>
        <w:t>9-</w:t>
      </w:r>
      <w:r w:rsidRPr="00146BF7">
        <w:t xml:space="preserve">Nezafati, S., A. Vafaii, and M. Ghojazadeh, </w:t>
      </w:r>
      <w:r w:rsidRPr="00146BF7">
        <w:rPr>
          <w:i/>
        </w:rPr>
        <w:t>Comparison of pedicled buccal fat pad flap with buccal flap for closure of oro-antral communication.</w:t>
      </w:r>
      <w:r w:rsidRPr="00146BF7">
        <w:t xml:space="preserve"> International journal of oral and maxillofacial surgery, 2012. </w:t>
      </w:r>
      <w:r w:rsidRPr="00146BF7">
        <w:rPr>
          <w:b/>
        </w:rPr>
        <w:t>41</w:t>
      </w:r>
      <w:r w:rsidRPr="00146BF7">
        <w:t>(5): p. 624-628.</w:t>
      </w:r>
    </w:p>
    <w:p w:rsidR="002730BF" w:rsidRDefault="002730BF" w:rsidP="00AF059E">
      <w:pPr>
        <w:pStyle w:val="EndNoteBibliography"/>
        <w:spacing w:after="0"/>
        <w:ind w:left="720" w:hanging="720"/>
      </w:pPr>
    </w:p>
    <w:p w:rsidR="002730BF" w:rsidRPr="00146BF7" w:rsidRDefault="002730BF" w:rsidP="006F51D4">
      <w:pPr>
        <w:pStyle w:val="EndNoteBibliography"/>
        <w:ind w:left="720" w:hanging="720"/>
      </w:pPr>
      <w:bookmarkStart w:id="1" w:name="_ENREF_10"/>
      <w:r w:rsidRPr="00146BF7">
        <w:t>1</w:t>
      </w:r>
      <w:bookmarkEnd w:id="1"/>
      <w:r w:rsidR="006F51D4">
        <w:t>0--Nezafati S ; Fattahi Shirin; Moradi F: Aneurysmal Bone cyst of Mandibular Condyle: Report of aRare Case. Indian Journal of multidicplinary Dentistry.Vol.2.Issue 4. Agust-Octobr2012</w:t>
      </w:r>
    </w:p>
    <w:p w:rsidR="00AF059E" w:rsidRDefault="00AF059E" w:rsidP="00BB294F">
      <w:pPr>
        <w:pStyle w:val="EndNoteBibliography"/>
        <w:spacing w:after="0"/>
        <w:ind w:left="720" w:hanging="720"/>
      </w:pPr>
    </w:p>
    <w:p w:rsidR="000753A9" w:rsidRDefault="00AF059E" w:rsidP="006F51D4">
      <w:pPr>
        <w:pStyle w:val="EndNoteBibliography"/>
        <w:spacing w:after="0"/>
        <w:ind w:left="720" w:hanging="720"/>
      </w:pPr>
      <w:r>
        <w:t>11-</w:t>
      </w:r>
      <w:r w:rsidRPr="00146BF7">
        <w:t xml:space="preserve">Nezafati, S., S. Fattahi, and F. Abbasabadi, </w:t>
      </w:r>
      <w:r w:rsidRPr="00146BF7">
        <w:rPr>
          <w:i/>
        </w:rPr>
        <w:t>A case of recurrent maligna</w:t>
      </w:r>
      <w:r w:rsidR="000753A9">
        <w:rPr>
          <w:i/>
        </w:rPr>
        <w:t xml:space="preserve">t </w:t>
      </w:r>
      <w:r w:rsidRPr="00146BF7">
        <w:rPr>
          <w:i/>
        </w:rPr>
        <w:t>hemangiopericytoma of the hard palate.</w:t>
      </w:r>
      <w:r w:rsidRPr="00146BF7">
        <w:t xml:space="preserve"> Journal of Orofacial Sciences, 2013. </w:t>
      </w:r>
      <w:r w:rsidRPr="00146BF7">
        <w:rPr>
          <w:b/>
        </w:rPr>
        <w:t>5</w:t>
      </w:r>
      <w:r w:rsidRPr="00146BF7">
        <w:t>(2): p. 131.</w:t>
      </w:r>
    </w:p>
    <w:p w:rsidR="002730BF" w:rsidRPr="00146BF7" w:rsidRDefault="002730BF" w:rsidP="006F51D4">
      <w:pPr>
        <w:pStyle w:val="EndNoteBibliography"/>
        <w:spacing w:after="0"/>
      </w:pPr>
    </w:p>
    <w:p w:rsidR="002730BF" w:rsidRDefault="006F51D4" w:rsidP="002730BF">
      <w:pPr>
        <w:pStyle w:val="EndNoteBibliography"/>
        <w:spacing w:after="0"/>
        <w:ind w:left="720" w:hanging="720"/>
      </w:pPr>
      <w:r>
        <w:t>12-</w:t>
      </w:r>
      <w:r w:rsidRPr="00F53BF0">
        <w:t xml:space="preserve">Shahi, S., et al., </w:t>
      </w:r>
      <w:r w:rsidRPr="00F53BF0">
        <w:rPr>
          <w:i/>
        </w:rPr>
        <w:t>Effect of premedication with ibuprofen and dexamethasone on success rate of inferior alveolar nerve block for teeth with asymptomatic irreversible pulpitis: a randomized clinical trial.</w:t>
      </w:r>
      <w:r w:rsidRPr="00F53BF0">
        <w:t xml:space="preserve"> Journal of endodontics, 2013. </w:t>
      </w:r>
      <w:r w:rsidRPr="00F53BF0">
        <w:rPr>
          <w:b/>
        </w:rPr>
        <w:t>39</w:t>
      </w:r>
      <w:r w:rsidRPr="00F53BF0">
        <w:t>(2): p. 160-162.</w:t>
      </w:r>
    </w:p>
    <w:p w:rsidR="009D5575" w:rsidRDefault="00D2070C" w:rsidP="00D2070C">
      <w:pPr>
        <w:pStyle w:val="EndNoteBibliography"/>
        <w:spacing w:after="0"/>
        <w:ind w:left="720" w:hanging="720"/>
      </w:pPr>
      <w:r>
        <w:t>13-Rahimi S, Milani Salem A, Shahi S, Sergiz R, Nezafati S, Lotfi M: Prevalence of two root canalas in human mandibular anterior teeth in an Iranian population. Indin Journal of dental Research; Vol 24; Issue 2; March- April 2014</w:t>
      </w:r>
    </w:p>
    <w:p w:rsidR="009C79AD" w:rsidRDefault="009C79AD" w:rsidP="00D2070C">
      <w:pPr>
        <w:pStyle w:val="EndNoteBibliography"/>
        <w:spacing w:after="0"/>
        <w:ind w:left="720" w:hanging="720"/>
      </w:pPr>
      <w:r>
        <w:t>14-Niknami M, Nezafati S, Haddadi P,Hajmohammadi S: An Asymptomatic Giant Sialolith of submandibular Gland (case Report); J Mash Dent Sch 2012; 34(4):325-30</w:t>
      </w:r>
    </w:p>
    <w:p w:rsidR="00A37786" w:rsidRPr="00D57138" w:rsidRDefault="00D72C0B" w:rsidP="00A37786">
      <w:pPr>
        <w:rPr>
          <w:rFonts w:asciiTheme="majorBidi" w:eastAsia="Times New Roman" w:hAnsiTheme="majorBidi" w:cstheme="majorBidi"/>
          <w:color w:val="222222"/>
          <w:sz w:val="20"/>
          <w:szCs w:val="20"/>
        </w:rPr>
      </w:pPr>
      <w:r>
        <w:t>15</w:t>
      </w:r>
      <w:r w:rsidRPr="00D57138">
        <w:rPr>
          <w:rFonts w:asciiTheme="majorBidi" w:hAnsiTheme="majorBidi" w:cstheme="majorBidi"/>
          <w:sz w:val="20"/>
          <w:szCs w:val="20"/>
        </w:rPr>
        <w:t>-</w:t>
      </w:r>
      <w:r w:rsidRPr="00D57138">
        <w:rPr>
          <w:rFonts w:asciiTheme="majorBidi" w:eastAsia="Times New Roman" w:hAnsiTheme="majorBidi" w:cstheme="majorBidi"/>
          <w:color w:val="222222"/>
          <w:sz w:val="20"/>
          <w:szCs w:val="20"/>
        </w:rPr>
        <w:t>YAZDANI, J., NEZAFATI, S., ARTA, S. A., GHAVIMI, M. A., &amp; GHOREISHIZADEH, A. Paper: MUCORMYCOSIS INFECTION IN A HEALTHY PATIENT (CASE REPORT).</w:t>
      </w:r>
    </w:p>
    <w:p w:rsidR="00095BB4" w:rsidRPr="00D57138" w:rsidRDefault="00D72C0B" w:rsidP="00A37786">
      <w:pPr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D57138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16- </w:t>
      </w:r>
      <w:r w:rsidR="00095BB4" w:rsidRPr="00D57138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Chitsazi, M. T., Pourabbas, R., Shirmohammadi, A., Nezafati, S., &amp; Mousavi, A. (2014). Comparison of efficacy of pain control using the interseptal injection technique and inferior Alveolar Block Accompanied by Long Buccal Infiltration in Mandibular Periodontal Flap Surgery. </w:t>
      </w:r>
      <w:r w:rsidR="00095BB4" w:rsidRPr="00D57138">
        <w:rPr>
          <w:rFonts w:asciiTheme="majorBidi" w:eastAsia="Times New Roman" w:hAnsiTheme="majorBidi" w:cstheme="majorBidi"/>
          <w:i/>
          <w:iCs/>
          <w:color w:val="222222"/>
          <w:sz w:val="20"/>
          <w:szCs w:val="20"/>
        </w:rPr>
        <w:t>Journal of Periodontology &amp; Implant Dentistry</w:t>
      </w:r>
      <w:r w:rsidR="00095BB4" w:rsidRPr="00D57138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, </w:t>
      </w:r>
      <w:r w:rsidR="00095BB4" w:rsidRPr="00D57138">
        <w:rPr>
          <w:rFonts w:asciiTheme="majorBidi" w:eastAsia="Times New Roman" w:hAnsiTheme="majorBidi" w:cstheme="majorBidi"/>
          <w:i/>
          <w:iCs/>
          <w:color w:val="222222"/>
          <w:sz w:val="20"/>
          <w:szCs w:val="20"/>
        </w:rPr>
        <w:t>6</w:t>
      </w:r>
      <w:r w:rsidR="00095BB4" w:rsidRPr="00D57138">
        <w:rPr>
          <w:rFonts w:asciiTheme="majorBidi" w:eastAsia="Times New Roman" w:hAnsiTheme="majorBidi" w:cstheme="majorBidi"/>
          <w:color w:val="222222"/>
          <w:sz w:val="20"/>
          <w:szCs w:val="20"/>
        </w:rPr>
        <w:t>(1), 8-12.</w:t>
      </w:r>
    </w:p>
    <w:p w:rsidR="00A37786" w:rsidRDefault="00552A4E" w:rsidP="008311AB">
      <w:r>
        <w:rPr>
          <w:rFonts w:ascii="Arial" w:eastAsia="Times New Roman" w:hAnsi="Arial" w:cs="Arial"/>
          <w:color w:val="222222"/>
          <w:sz w:val="20"/>
          <w:szCs w:val="20"/>
        </w:rPr>
        <w:t>17-</w:t>
      </w:r>
      <w:r w:rsidR="008311AB">
        <w:rPr>
          <w:rFonts w:ascii="Arial" w:eastAsia="Times New Roman" w:hAnsi="Arial" w:cs="Arial"/>
          <w:color w:val="222222"/>
          <w:sz w:val="20"/>
          <w:szCs w:val="20"/>
        </w:rPr>
        <w:t xml:space="preserve"> Nezafati S, Maleki N, Gholikhani R:</w:t>
      </w:r>
      <w:r w:rsidR="00265280">
        <w:t xml:space="preserve"> Assessment of Health Services Insurance Prescriptions among the Dentists of Tabriz City in 2005-2006</w:t>
      </w:r>
      <w:r w:rsidR="003E65B3">
        <w:t>. ( In Farsi)</w:t>
      </w:r>
    </w:p>
    <w:p w:rsidR="00DD5946" w:rsidRDefault="00DD5946" w:rsidP="008311AB">
      <w:r>
        <w:t xml:space="preserve">18-Nezafati S, Vafaii A. closure of Oro-Antral communication using Pedicled Buccal Fat Pad Flap: </w:t>
      </w:r>
      <w:r w:rsidR="00D358D8">
        <w:t>Beheshti Univ. Dent. J.2007,vol 25(3),316-21</w:t>
      </w:r>
      <w:r w:rsidR="003E65B3">
        <w:t>.( In Farsi)</w:t>
      </w:r>
    </w:p>
    <w:p w:rsidR="00E44529" w:rsidRDefault="00E44529" w:rsidP="00E44529">
      <w:r>
        <w:t>19-Nezafati S, Yaghmaii M: Prevention of Wound Infection in Oral Surgery with Antibiotics. Beheshti Univ.</w:t>
      </w:r>
      <w:r w:rsidR="00DA2BAD">
        <w:t xml:space="preserve"> Dent. J.2003,vol 17</w:t>
      </w:r>
      <w:r w:rsidR="003E65B3">
        <w:t>.( In Farsi)</w:t>
      </w:r>
    </w:p>
    <w:p w:rsidR="00E44529" w:rsidRDefault="00E44529" w:rsidP="00E44529">
      <w:r>
        <w:t>20- Dalaii MJ, Nezafati S: Gorlin Cyst, Report of acse in the Mandible of a 17-year-old female.Beheshti Univ. Dent</w:t>
      </w:r>
      <w:r w:rsidR="00DA2BAD">
        <w:t>. J.2005, Vol 23</w:t>
      </w:r>
      <w:r w:rsidR="003E65B3">
        <w:t>. ( In Farsi)</w:t>
      </w:r>
    </w:p>
    <w:p w:rsidR="003E65B3" w:rsidRDefault="003E65B3" w:rsidP="00E44529">
      <w:r>
        <w:t xml:space="preserve">21-Behnia H, Nezafati S: A New Augmentation Method of Alveolar Ridge Using Hydroxyl Apatite, Report of A Case.( In Farsi) </w:t>
      </w:r>
    </w:p>
    <w:p w:rsidR="006B2294" w:rsidRDefault="006B2294" w:rsidP="006B2294">
      <w:r>
        <w:t xml:space="preserve">22- Ghavimi MA, Nezafati S, Arta A, Ghoreishizadeh A, Sadeghilar N: The Success Rate of Inferior Alveolar Nerve and Mandibular Foramen Anesthesia with and without Panoramic Radiography. </w:t>
      </w:r>
      <w:r w:rsidR="00934C9C">
        <w:t>Tabriz MedJ. 20015, vol 37, No.3, 40-43</w:t>
      </w:r>
    </w:p>
    <w:p w:rsidR="00AF037A" w:rsidRDefault="00AF037A" w:rsidP="006B2294">
      <w:r>
        <w:t>23- Nezafati S, Ashkhasi L, Ghavimi MA : treatment of long standing condylar dislocation with vertical ramus osteotomy: acase report. JODDD.Vol9,N0 1,winter 2015, 54-57.</w:t>
      </w:r>
    </w:p>
    <w:p w:rsidR="00254BA3" w:rsidRDefault="00254BA3" w:rsidP="006B229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t xml:space="preserve">24- Nezafati S, Mortazavi A: etiology and clinical evaluation of patients with zygomatic fractures referring to Imam Reza hospital in a 2-year period. </w:t>
      </w:r>
      <w:r w:rsidR="009E4609">
        <w:rPr>
          <w:rFonts w:ascii="Times New Roman" w:hAnsi="Times New Roman" w:cs="Times New Roman"/>
          <w:b/>
          <w:bCs/>
          <w:sz w:val="20"/>
          <w:szCs w:val="20"/>
        </w:rPr>
        <w:t>Sch. J. App. Med. Sci., 2015; 3(4C):1760-1764.</w:t>
      </w:r>
    </w:p>
    <w:p w:rsidR="00062BD0" w:rsidRDefault="00062BD0" w:rsidP="006B229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Pr="00404C42">
        <w:rPr>
          <w:rFonts w:asciiTheme="majorBidi" w:hAnsiTheme="majorBidi" w:cstheme="majorBidi"/>
          <w:b/>
          <w:bCs/>
          <w:sz w:val="20"/>
          <w:szCs w:val="20"/>
        </w:rPr>
        <w:t>-</w:t>
      </w:r>
      <w:r w:rsidRPr="00404C42">
        <w:rPr>
          <w:rFonts w:asciiTheme="majorBidi" w:hAnsiTheme="majorBidi" w:cstheme="majorBidi"/>
          <w:sz w:val="20"/>
          <w:szCs w:val="20"/>
        </w:rPr>
        <w:t xml:space="preserve"> Nezafati S, Mortazavi A: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comparison of the treatment results of orbital floor reconstruction with different materials. Medical journal of Tabriz University of Medical Sciences. Vol 36, no 5, 96-101.</w:t>
      </w:r>
    </w:p>
    <w:p w:rsidR="00DC1611" w:rsidRDefault="00DC1611" w:rsidP="006B229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26- Nezafati S, Kazemi K, Asgari K ,Bahrami A, Naghili B , Yazdani J :</w:t>
      </w:r>
      <w:r w:rsidRPr="00DC1611">
        <w:rPr>
          <w:rFonts w:ascii="Times New Roman" w:hAnsi="Times New Roman" w:cs="Times New Roman"/>
          <w:b/>
          <w:bCs/>
          <w:sz w:val="20"/>
          <w:szCs w:val="20"/>
        </w:rPr>
        <w:t>Rhinocerebral mucormycosis, risk factors and the type of oral manifestations in patients referred to a University Hospital in Tabriz, Iran 2007- 2017</w:t>
      </w:r>
    </w:p>
    <w:p w:rsidR="00404C42" w:rsidRDefault="00404C42" w:rsidP="006B2294">
      <w:pPr>
        <w:rPr>
          <w:rFonts w:asciiTheme="majorBidi" w:eastAsia="Times New Roman" w:hAnsiTheme="majorBidi" w:cstheme="majorBidi"/>
          <w:color w:val="323232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Pr="00404C42">
        <w:rPr>
          <w:rFonts w:asciiTheme="majorBidi" w:hAnsiTheme="majorBidi" w:cstheme="majorBidi"/>
          <w:b/>
          <w:bCs/>
          <w:sz w:val="20"/>
          <w:szCs w:val="20"/>
        </w:rPr>
        <w:t>-</w:t>
      </w:r>
      <w:r w:rsidRPr="00404C42">
        <w:rPr>
          <w:rStyle w:val="previewtxt"/>
          <w:rFonts w:asciiTheme="majorBidi" w:hAnsiTheme="majorBidi" w:cstheme="majorBidi"/>
          <w:b/>
          <w:bCs/>
          <w:color w:val="323232"/>
          <w:sz w:val="20"/>
          <w:szCs w:val="20"/>
          <w:shd w:val="clear" w:color="auto" w:fill="FFFFFF"/>
        </w:rPr>
        <w:t>Ghavimi, M.A</w:t>
      </w:r>
      <w:r w:rsidR="00A95E52">
        <w:rPr>
          <w:rStyle w:val="previewtxt"/>
          <w:rFonts w:asciiTheme="majorBidi" w:hAnsiTheme="majorBidi" w:cstheme="majorBidi"/>
          <w:b/>
          <w:bCs/>
          <w:color w:val="323232"/>
          <w:sz w:val="20"/>
          <w:szCs w:val="20"/>
          <w:shd w:val="clear" w:color="auto" w:fill="FFFFFF"/>
        </w:rPr>
        <w:t xml:space="preserve"> ,</w:t>
      </w:r>
      <w:r w:rsidRPr="00404C42">
        <w:rPr>
          <w:rFonts w:asciiTheme="majorBidi" w:hAnsiTheme="majorBidi" w:cstheme="majorBidi"/>
          <w:b/>
          <w:bCs/>
          <w:color w:val="C0C0C0"/>
          <w:sz w:val="20"/>
          <w:szCs w:val="20"/>
          <w:shd w:val="clear" w:color="auto" w:fill="FFFFFF"/>
        </w:rPr>
        <w:t> </w:t>
      </w:r>
      <w:r w:rsidR="00A95E52">
        <w:rPr>
          <w:rStyle w:val="previewtxt"/>
          <w:rFonts w:asciiTheme="majorBidi" w:hAnsiTheme="majorBidi" w:cstheme="majorBidi"/>
          <w:b/>
          <w:bCs/>
          <w:color w:val="323232"/>
          <w:sz w:val="20"/>
          <w:szCs w:val="20"/>
          <w:shd w:val="clear" w:color="auto" w:fill="FFFFFF"/>
        </w:rPr>
        <w:t>Nezafati</w:t>
      </w:r>
      <w:r w:rsidRPr="00404C42">
        <w:rPr>
          <w:rStyle w:val="previewtxt"/>
          <w:rFonts w:asciiTheme="majorBidi" w:hAnsiTheme="majorBidi" w:cstheme="majorBidi"/>
          <w:b/>
          <w:bCs/>
          <w:color w:val="323232"/>
          <w:sz w:val="20"/>
          <w:szCs w:val="20"/>
          <w:shd w:val="clear" w:color="auto" w:fill="FFFFFF"/>
        </w:rPr>
        <w:t xml:space="preserve"> S.</w:t>
      </w:r>
      <w:r w:rsidRPr="00404C42">
        <w:rPr>
          <w:rFonts w:asciiTheme="majorBidi" w:hAnsiTheme="majorBidi" w:cstheme="majorBidi"/>
          <w:b/>
          <w:bCs/>
          <w:color w:val="C0C0C0"/>
          <w:sz w:val="20"/>
          <w:szCs w:val="20"/>
          <w:shd w:val="clear" w:color="auto" w:fill="FFFFFF"/>
        </w:rPr>
        <w:t>, </w:t>
      </w:r>
      <w:r w:rsidRPr="00404C42">
        <w:rPr>
          <w:rStyle w:val="previewtxt"/>
          <w:rFonts w:asciiTheme="majorBidi" w:hAnsiTheme="majorBidi" w:cstheme="majorBidi"/>
          <w:b/>
          <w:bCs/>
          <w:color w:val="323232"/>
          <w:sz w:val="20"/>
          <w:szCs w:val="20"/>
          <w:shd w:val="clear" w:color="auto" w:fill="FFFFFF"/>
        </w:rPr>
        <w:t>Yazdani, J.</w:t>
      </w:r>
      <w:r w:rsidRPr="00404C42">
        <w:rPr>
          <w:rFonts w:asciiTheme="majorBidi" w:hAnsiTheme="majorBidi" w:cstheme="majorBidi"/>
          <w:b/>
          <w:bCs/>
          <w:color w:val="C0C0C0"/>
          <w:sz w:val="20"/>
          <w:szCs w:val="20"/>
          <w:shd w:val="clear" w:color="auto" w:fill="FFFFFF"/>
        </w:rPr>
        <w:t> </w:t>
      </w:r>
      <w:r w:rsidRPr="00404C42">
        <w:rPr>
          <w:rStyle w:val="previewtxt"/>
          <w:rFonts w:asciiTheme="majorBidi" w:hAnsiTheme="majorBidi" w:cstheme="majorBidi"/>
          <w:b/>
          <w:bCs/>
          <w:color w:val="323232"/>
          <w:sz w:val="20"/>
          <w:szCs w:val="20"/>
          <w:shd w:val="clear" w:color="auto" w:fill="FFFFFF"/>
        </w:rPr>
        <w:t>Ghoreishizadeh, A.</w:t>
      </w:r>
      <w:r w:rsidRPr="00404C42">
        <w:rPr>
          <w:rFonts w:asciiTheme="majorBidi" w:hAnsiTheme="majorBidi" w:cstheme="majorBidi"/>
          <w:b/>
          <w:bCs/>
          <w:color w:val="C0C0C0"/>
          <w:sz w:val="20"/>
          <w:szCs w:val="20"/>
          <w:shd w:val="clear" w:color="auto" w:fill="FFFFFF"/>
        </w:rPr>
        <w:t>, </w:t>
      </w:r>
      <w:r w:rsidRPr="00404C42">
        <w:rPr>
          <w:rStyle w:val="previewtxt"/>
          <w:rFonts w:asciiTheme="majorBidi" w:hAnsiTheme="majorBidi" w:cstheme="majorBidi"/>
          <w:b/>
          <w:bCs/>
          <w:color w:val="323232"/>
          <w:sz w:val="20"/>
          <w:szCs w:val="20"/>
          <w:shd w:val="clear" w:color="auto" w:fill="FFFFFF"/>
        </w:rPr>
        <w:t>Negahdari, R :</w:t>
      </w:r>
      <w:r w:rsidRPr="00404C42">
        <w:rPr>
          <w:rFonts w:asciiTheme="majorBidi" w:hAnsiTheme="majorBidi" w:cstheme="majorBidi"/>
          <w:b/>
          <w:bCs/>
          <w:color w:val="323232"/>
          <w:sz w:val="20"/>
          <w:szCs w:val="20"/>
          <w:shd w:val="clear" w:color="auto" w:fill="FFFFFF"/>
        </w:rPr>
        <w:t xml:space="preserve"> Comparison of edema and ecchymosis in rhinoplasty candidates after lateral nasal osteotomy using piezosurgery and external osteotomy</w:t>
      </w:r>
      <w:r>
        <w:rPr>
          <w:rFonts w:ascii="Arial" w:hAnsi="Arial" w:cs="Arial"/>
          <w:color w:val="323232"/>
          <w:sz w:val="15"/>
          <w:szCs w:val="15"/>
          <w:shd w:val="clear" w:color="auto" w:fill="FFFFFF"/>
        </w:rPr>
        <w:t xml:space="preserve">, </w:t>
      </w:r>
      <w:r w:rsidRPr="00404C42">
        <w:rPr>
          <w:rFonts w:asciiTheme="majorBidi" w:eastAsia="Times New Roman" w:hAnsiTheme="majorBidi" w:cstheme="majorBidi"/>
          <w:color w:val="323232"/>
          <w:sz w:val="20"/>
          <w:szCs w:val="20"/>
        </w:rPr>
        <w:t>Journal of Advanced Pharmaceutical Technology and Research</w:t>
      </w:r>
      <w:r>
        <w:rPr>
          <w:rFonts w:asciiTheme="majorBidi" w:eastAsia="Times New Roman" w:hAnsiTheme="majorBidi" w:cstheme="majorBidi"/>
          <w:color w:val="323232"/>
          <w:sz w:val="20"/>
          <w:szCs w:val="20"/>
        </w:rPr>
        <w:t xml:space="preserve"> , 2018</w:t>
      </w:r>
    </w:p>
    <w:p w:rsidR="00A95E52" w:rsidRDefault="00A95E52" w:rsidP="006B2294">
      <w:pPr>
        <w:rPr>
          <w:rFonts w:asciiTheme="majorBidi" w:hAnsiTheme="majorBidi" w:cstheme="majorBidi"/>
          <w:color w:val="323232"/>
          <w:sz w:val="20"/>
          <w:szCs w:val="20"/>
          <w:shd w:val="clear" w:color="auto" w:fill="FFFFFF"/>
        </w:rPr>
      </w:pPr>
      <w:r>
        <w:rPr>
          <w:rFonts w:asciiTheme="majorBidi" w:eastAsia="Times New Roman" w:hAnsiTheme="majorBidi" w:cstheme="majorBidi"/>
          <w:color w:val="323232"/>
          <w:sz w:val="20"/>
          <w:szCs w:val="20"/>
        </w:rPr>
        <w:t>28-</w:t>
      </w:r>
      <w:r w:rsidRPr="00A95E52">
        <w:rPr>
          <w:rStyle w:val="previewtxt"/>
          <w:rFonts w:asciiTheme="majorBidi" w:hAnsiTheme="majorBidi" w:cstheme="majorBidi"/>
          <w:color w:val="323232"/>
          <w:sz w:val="20"/>
          <w:szCs w:val="20"/>
          <w:shd w:val="clear" w:color="auto" w:fill="FFFFFF"/>
        </w:rPr>
        <w:t>Yazdani, J.</w:t>
      </w:r>
      <w:r w:rsidRPr="00A95E52">
        <w:rPr>
          <w:rFonts w:asciiTheme="majorBidi" w:hAnsiTheme="majorBidi" w:cstheme="majorBidi"/>
          <w:color w:val="C0C0C0"/>
          <w:sz w:val="20"/>
          <w:szCs w:val="20"/>
          <w:shd w:val="clear" w:color="auto" w:fill="FFFFFF"/>
        </w:rPr>
        <w:t>, </w:t>
      </w:r>
      <w:r w:rsidRPr="00A95E52">
        <w:rPr>
          <w:rStyle w:val="previewtxt"/>
          <w:rFonts w:asciiTheme="majorBidi" w:hAnsiTheme="majorBidi" w:cstheme="majorBidi"/>
          <w:color w:val="323232"/>
          <w:sz w:val="20"/>
          <w:szCs w:val="20"/>
          <w:shd w:val="clear" w:color="auto" w:fill="FFFFFF"/>
        </w:rPr>
        <w:t>Khorshidi-Khiavi, R.</w:t>
      </w:r>
      <w:r w:rsidRPr="00A95E52">
        <w:rPr>
          <w:rFonts w:asciiTheme="majorBidi" w:hAnsiTheme="majorBidi" w:cstheme="majorBidi"/>
          <w:color w:val="C0C0C0"/>
          <w:sz w:val="20"/>
          <w:szCs w:val="20"/>
          <w:shd w:val="clear" w:color="auto" w:fill="FFFFFF"/>
        </w:rPr>
        <w:t>, </w:t>
      </w:r>
      <w:r w:rsidRPr="00A95E52">
        <w:rPr>
          <w:rStyle w:val="previewtxt"/>
          <w:rFonts w:asciiTheme="majorBidi" w:hAnsiTheme="majorBidi" w:cstheme="majorBidi"/>
          <w:color w:val="323232"/>
          <w:sz w:val="20"/>
          <w:szCs w:val="20"/>
          <w:shd w:val="clear" w:color="auto" w:fill="FFFFFF"/>
        </w:rPr>
        <w:t>Nezafati, S.</w:t>
      </w:r>
      <w:r w:rsidRPr="00A95E52">
        <w:rPr>
          <w:rFonts w:asciiTheme="majorBidi" w:hAnsiTheme="majorBidi" w:cstheme="majorBidi"/>
          <w:color w:val="C0C0C0"/>
          <w:sz w:val="20"/>
          <w:szCs w:val="20"/>
          <w:shd w:val="clear" w:color="auto" w:fill="FFFFFF"/>
        </w:rPr>
        <w:t> </w:t>
      </w:r>
      <w:r w:rsidRPr="00A95E52">
        <w:rPr>
          <w:rStyle w:val="previewtxt"/>
          <w:rFonts w:asciiTheme="majorBidi" w:hAnsiTheme="majorBidi" w:cstheme="majorBidi"/>
          <w:color w:val="323232"/>
          <w:sz w:val="20"/>
          <w:szCs w:val="20"/>
          <w:shd w:val="clear" w:color="auto" w:fill="FFFFFF"/>
        </w:rPr>
        <w:t>Nojan, F.</w:t>
      </w:r>
      <w:r w:rsidRPr="00A95E52">
        <w:rPr>
          <w:rFonts w:asciiTheme="majorBidi" w:hAnsiTheme="majorBidi" w:cstheme="majorBidi"/>
          <w:color w:val="C0C0C0"/>
          <w:sz w:val="20"/>
          <w:szCs w:val="20"/>
          <w:shd w:val="clear" w:color="auto" w:fill="FFFFFF"/>
        </w:rPr>
        <w:t>, </w:t>
      </w:r>
      <w:r w:rsidRPr="00A95E52">
        <w:rPr>
          <w:rStyle w:val="previewtxt"/>
          <w:rFonts w:asciiTheme="majorBidi" w:hAnsiTheme="majorBidi" w:cstheme="majorBidi"/>
          <w:color w:val="323232"/>
          <w:sz w:val="20"/>
          <w:szCs w:val="20"/>
          <w:shd w:val="clear" w:color="auto" w:fill="FFFFFF"/>
        </w:rPr>
        <w:t>Ghanizadeh, M</w:t>
      </w:r>
      <w:r>
        <w:rPr>
          <w:rStyle w:val="previewtxt"/>
          <w:rFonts w:ascii="Arial" w:hAnsi="Arial" w:cs="Arial"/>
          <w:color w:val="323232"/>
          <w:sz w:val="15"/>
          <w:szCs w:val="15"/>
          <w:shd w:val="clear" w:color="auto" w:fill="FFFFFF"/>
        </w:rPr>
        <w:t>.</w:t>
      </w:r>
      <w:r w:rsidRPr="00A95E52">
        <w:rPr>
          <w:rFonts w:asciiTheme="majorBidi" w:hAnsiTheme="majorBidi" w:cstheme="majorBidi"/>
          <w:color w:val="323232"/>
          <w:sz w:val="20"/>
          <w:szCs w:val="20"/>
          <w:shd w:val="clear" w:color="auto" w:fill="FFFFFF"/>
        </w:rPr>
        <w:t>Comparison of analgesic effects of intravenous and intranasal ketorolac in patients with mandibular fracture-A Randomized Clinical Trial</w:t>
      </w:r>
      <w:r>
        <w:rPr>
          <w:rFonts w:asciiTheme="majorBidi" w:hAnsiTheme="majorBidi" w:cstheme="majorBidi"/>
          <w:color w:val="323232"/>
          <w:sz w:val="20"/>
          <w:szCs w:val="20"/>
          <w:shd w:val="clear" w:color="auto" w:fill="FFFFFF"/>
        </w:rPr>
        <w:t xml:space="preserve"> : </w:t>
      </w:r>
      <w:r w:rsidRPr="00A95E52">
        <w:rPr>
          <w:rFonts w:asciiTheme="majorBidi" w:hAnsiTheme="majorBidi" w:cstheme="majorBidi"/>
          <w:color w:val="323232"/>
          <w:sz w:val="20"/>
          <w:szCs w:val="20"/>
          <w:shd w:val="clear" w:color="auto" w:fill="FFFFFF"/>
        </w:rPr>
        <w:t>Journal ofClinical and Experimental Dentistry</w:t>
      </w:r>
      <w:r>
        <w:rPr>
          <w:rFonts w:asciiTheme="majorBidi" w:hAnsiTheme="majorBidi" w:cstheme="majorBidi"/>
          <w:color w:val="323232"/>
          <w:sz w:val="20"/>
          <w:szCs w:val="20"/>
          <w:shd w:val="clear" w:color="auto" w:fill="FFFFFF"/>
        </w:rPr>
        <w:t xml:space="preserve"> , 2019</w:t>
      </w:r>
    </w:p>
    <w:p w:rsidR="00C45D75" w:rsidRPr="00A95E52" w:rsidRDefault="00C45D75" w:rsidP="00C45D75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color w:val="323232"/>
          <w:sz w:val="20"/>
          <w:szCs w:val="20"/>
          <w:shd w:val="clear" w:color="auto" w:fill="FFFFFF"/>
        </w:rPr>
        <w:t xml:space="preserve">29- Nezafati.S , Yazdani . J , Shahi. Sh , Mehryari . M , Hajmohammadi . E : Outcome of surgery as sole treatment of eosinofilic granuloma of jaws; J Dent Shiraz Univ Med Sci , 2019 20 20(3),210-214 </w:t>
      </w:r>
    </w:p>
    <w:tbl>
      <w:tblPr>
        <w:tblW w:w="11423" w:type="dxa"/>
        <w:tblInd w:w="-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9"/>
        <w:gridCol w:w="1444"/>
      </w:tblGrid>
      <w:tr w:rsidR="00404C42" w:rsidRPr="00404C42" w:rsidTr="00C45D75"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04C42" w:rsidRPr="00404C42" w:rsidRDefault="00404C42" w:rsidP="00404C42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04C42" w:rsidRPr="00404C42" w:rsidRDefault="00404C42" w:rsidP="00404C42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15"/>
                <w:szCs w:val="15"/>
              </w:rPr>
            </w:pPr>
          </w:p>
        </w:tc>
      </w:tr>
    </w:tbl>
    <w:p w:rsidR="00404C42" w:rsidRDefault="00404C42" w:rsidP="006B2294"/>
    <w:p w:rsidR="00E44529" w:rsidRDefault="00E44529" w:rsidP="00E44529"/>
    <w:p w:rsidR="00E44529" w:rsidRDefault="00E44529" w:rsidP="008311AB"/>
    <w:p w:rsidR="004C3025" w:rsidRDefault="00940685" w:rsidP="008311AB">
      <w:r>
        <w:rPr>
          <w:noProof/>
        </w:rPr>
        <w:pict>
          <v:shape id="_x0000_s1030" type="#_x0000_t32" style="position:absolute;margin-left:-1.8pt;margin-top:14.95pt;width:481.8pt;height:2.7pt;flip:y;z-index:251662336" o:connectortype="straight" strokecolor="#c0504d [3205]" strokeweight="2.5pt">
            <v:shadow color="#868686"/>
          </v:shape>
        </w:pict>
      </w:r>
    </w:p>
    <w:p w:rsidR="004C3025" w:rsidRDefault="00135C97" w:rsidP="00135C97">
      <w:pPr>
        <w:jc w:val="right"/>
      </w:pPr>
      <w:r>
        <w:rPr>
          <w:rFonts w:hint="cs"/>
          <w:rtl/>
        </w:rPr>
        <w:t>سخنرانی ها:</w:t>
      </w:r>
    </w:p>
    <w:p w:rsidR="004C3025" w:rsidRDefault="004C3025" w:rsidP="004C3025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>1-Iatrogenic Injuries with oral surgery: 37</w:t>
      </w:r>
      <w:r w:rsidRPr="004C3025">
        <w:rPr>
          <w:rFonts w:asciiTheme="majorHAnsi" w:eastAsia="Times New Roman" w:hAnsiTheme="majorHAnsi" w:cs="Arial"/>
          <w:color w:val="222222"/>
          <w:vertAlign w:val="superscript"/>
        </w:rPr>
        <w:t>th</w:t>
      </w:r>
      <w:r>
        <w:rPr>
          <w:rFonts w:asciiTheme="majorHAnsi" w:eastAsia="Times New Roman" w:hAnsiTheme="majorHAnsi" w:cs="Arial"/>
          <w:color w:val="222222"/>
        </w:rPr>
        <w:t xml:space="preserve"> congress of IDA</w:t>
      </w:r>
      <w:r w:rsidR="00625F79">
        <w:rPr>
          <w:rFonts w:asciiTheme="majorHAnsi" w:eastAsia="Times New Roman" w:hAnsiTheme="majorHAnsi" w:cs="Arial"/>
          <w:color w:val="222222"/>
        </w:rPr>
        <w:t>, 1998,Tehran, Iran</w:t>
      </w:r>
    </w:p>
    <w:p w:rsidR="004C3025" w:rsidRDefault="004C3025" w:rsidP="004C3025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>2-Treatment of trigeminal neuralgia with the local injection of  dexamethasone and lidocaine: 38</w:t>
      </w:r>
      <w:r w:rsidRPr="004C3025">
        <w:rPr>
          <w:rFonts w:asciiTheme="majorHAnsi" w:eastAsia="Times New Roman" w:hAnsiTheme="majorHAnsi" w:cs="Arial"/>
          <w:color w:val="222222"/>
          <w:vertAlign w:val="superscript"/>
        </w:rPr>
        <w:t>th</w:t>
      </w:r>
      <w:r>
        <w:rPr>
          <w:rFonts w:asciiTheme="majorHAnsi" w:eastAsia="Times New Roman" w:hAnsiTheme="majorHAnsi" w:cs="Arial"/>
          <w:color w:val="222222"/>
        </w:rPr>
        <w:t xml:space="preserve"> congress of IDA.</w:t>
      </w:r>
      <w:r w:rsidR="00625F79">
        <w:rPr>
          <w:rFonts w:asciiTheme="majorHAnsi" w:eastAsia="Times New Roman" w:hAnsiTheme="majorHAnsi" w:cs="Arial"/>
          <w:color w:val="222222"/>
        </w:rPr>
        <w:t xml:space="preserve"> 1999, Tehran, Iran</w:t>
      </w:r>
    </w:p>
    <w:p w:rsidR="004C3025" w:rsidRDefault="004C3025" w:rsidP="00A23C54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>3-</w:t>
      </w:r>
      <w:r w:rsidR="002260B2">
        <w:rPr>
          <w:rFonts w:asciiTheme="majorHAnsi" w:eastAsia="Times New Roman" w:hAnsiTheme="majorHAnsi" w:cs="Arial"/>
          <w:color w:val="222222"/>
        </w:rPr>
        <w:t xml:space="preserve"> S</w:t>
      </w:r>
      <w:r>
        <w:rPr>
          <w:rFonts w:asciiTheme="majorHAnsi" w:eastAsia="Times New Roman" w:hAnsiTheme="majorHAnsi" w:cs="Arial"/>
          <w:color w:val="222222"/>
        </w:rPr>
        <w:t xml:space="preserve">urgery in the patients under anticoagulant therapy without </w:t>
      </w:r>
      <w:r w:rsidR="005246E7">
        <w:rPr>
          <w:rFonts w:asciiTheme="majorHAnsi" w:eastAsia="Times New Roman" w:hAnsiTheme="majorHAnsi" w:cs="Arial"/>
          <w:color w:val="222222"/>
        </w:rPr>
        <w:t>the drug adjustment; 39</w:t>
      </w:r>
      <w:r w:rsidR="005246E7" w:rsidRPr="005246E7">
        <w:rPr>
          <w:rFonts w:asciiTheme="majorHAnsi" w:eastAsia="Times New Roman" w:hAnsiTheme="majorHAnsi" w:cs="Arial"/>
          <w:color w:val="222222"/>
          <w:vertAlign w:val="superscript"/>
        </w:rPr>
        <w:t>th</w:t>
      </w:r>
      <w:r w:rsidR="005246E7">
        <w:rPr>
          <w:rFonts w:asciiTheme="majorHAnsi" w:eastAsia="Times New Roman" w:hAnsiTheme="majorHAnsi" w:cs="Arial"/>
          <w:color w:val="222222"/>
        </w:rPr>
        <w:t xml:space="preserve"> congress of IDA.</w:t>
      </w:r>
      <w:r w:rsidR="00A23C54">
        <w:rPr>
          <w:rFonts w:asciiTheme="majorHAnsi" w:eastAsia="Times New Roman" w:hAnsiTheme="majorHAnsi" w:cs="Arial"/>
          <w:color w:val="222222"/>
        </w:rPr>
        <w:t xml:space="preserve"> 2000, </w:t>
      </w:r>
      <w:r w:rsidR="00625F79">
        <w:rPr>
          <w:rFonts w:asciiTheme="majorHAnsi" w:eastAsia="Times New Roman" w:hAnsiTheme="majorHAnsi" w:cs="Arial"/>
          <w:color w:val="222222"/>
        </w:rPr>
        <w:t>Tehran, Iran</w:t>
      </w:r>
    </w:p>
    <w:p w:rsidR="005246E7" w:rsidRDefault="005246E7" w:rsidP="004C3025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>4-important points in the diagnosis and treatment of condylar fractures for general practitioners: 41</w:t>
      </w:r>
      <w:r w:rsidRPr="005246E7">
        <w:rPr>
          <w:rFonts w:asciiTheme="majorHAnsi" w:eastAsia="Times New Roman" w:hAnsiTheme="majorHAnsi" w:cs="Arial"/>
          <w:color w:val="222222"/>
          <w:vertAlign w:val="superscript"/>
        </w:rPr>
        <w:t>st</w:t>
      </w:r>
      <w:r>
        <w:rPr>
          <w:rFonts w:asciiTheme="majorHAnsi" w:eastAsia="Times New Roman" w:hAnsiTheme="majorHAnsi" w:cs="Arial"/>
          <w:color w:val="222222"/>
        </w:rPr>
        <w:t xml:space="preserve"> Congress of IDA.</w:t>
      </w:r>
      <w:r w:rsidR="00A23C54">
        <w:rPr>
          <w:rFonts w:asciiTheme="majorHAnsi" w:eastAsia="Times New Roman" w:hAnsiTheme="majorHAnsi" w:cs="Arial"/>
          <w:color w:val="222222"/>
        </w:rPr>
        <w:t>2001,Tehran, Iran.</w:t>
      </w:r>
    </w:p>
    <w:p w:rsidR="005246E7" w:rsidRDefault="002260B2" w:rsidP="004C3025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>5- Oro-</w:t>
      </w:r>
      <w:r w:rsidR="005246E7">
        <w:rPr>
          <w:rFonts w:asciiTheme="majorHAnsi" w:eastAsia="Times New Roman" w:hAnsiTheme="majorHAnsi" w:cs="Arial"/>
          <w:color w:val="222222"/>
        </w:rPr>
        <w:t>Antral Fistula, causes and treatment: 42</w:t>
      </w:r>
      <w:r w:rsidR="005246E7" w:rsidRPr="005246E7">
        <w:rPr>
          <w:rFonts w:asciiTheme="majorHAnsi" w:eastAsia="Times New Roman" w:hAnsiTheme="majorHAnsi" w:cs="Arial"/>
          <w:color w:val="222222"/>
          <w:vertAlign w:val="superscript"/>
        </w:rPr>
        <w:t>nd</w:t>
      </w:r>
      <w:r w:rsidR="00A23C54">
        <w:rPr>
          <w:rFonts w:asciiTheme="majorHAnsi" w:eastAsia="Times New Roman" w:hAnsiTheme="majorHAnsi" w:cs="Arial"/>
          <w:color w:val="222222"/>
        </w:rPr>
        <w:t xml:space="preserve"> IDA congress,2002,Tehran, Iran.</w:t>
      </w:r>
    </w:p>
    <w:p w:rsidR="00F754BE" w:rsidRDefault="00F754BE" w:rsidP="003118E4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>6-prevention and treatment of neural complications in oral surgery:4</w:t>
      </w:r>
      <w:r w:rsidR="003118E4">
        <w:rPr>
          <w:rFonts w:asciiTheme="majorHAnsi" w:eastAsia="Times New Roman" w:hAnsiTheme="majorHAnsi" w:cs="Arial"/>
          <w:color w:val="222222"/>
        </w:rPr>
        <w:t>4</w:t>
      </w:r>
      <w:r w:rsidR="003118E4" w:rsidRPr="003118E4">
        <w:rPr>
          <w:rFonts w:asciiTheme="majorHAnsi" w:eastAsia="Times New Roman" w:hAnsiTheme="majorHAnsi" w:cs="Arial"/>
          <w:color w:val="222222"/>
          <w:vertAlign w:val="superscript"/>
        </w:rPr>
        <w:t>th</w:t>
      </w:r>
      <w:r>
        <w:rPr>
          <w:rFonts w:asciiTheme="majorHAnsi" w:eastAsia="Times New Roman" w:hAnsiTheme="majorHAnsi" w:cs="Arial"/>
          <w:color w:val="222222"/>
        </w:rPr>
        <w:t xml:space="preserve"> IDA congress,2004, Tehran, Iran.</w:t>
      </w:r>
    </w:p>
    <w:p w:rsidR="00A478A8" w:rsidRDefault="00A478A8" w:rsidP="00383D36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>7-Important points in Antibiotic-therapy of odontogenic infections :44</w:t>
      </w:r>
      <w:r w:rsidRPr="003118E4">
        <w:rPr>
          <w:rFonts w:asciiTheme="majorHAnsi" w:eastAsia="Times New Roman" w:hAnsiTheme="majorHAnsi" w:cs="Arial"/>
          <w:color w:val="222222"/>
          <w:vertAlign w:val="superscript"/>
        </w:rPr>
        <w:t>th</w:t>
      </w:r>
      <w:r>
        <w:rPr>
          <w:rFonts w:asciiTheme="majorHAnsi" w:eastAsia="Times New Roman" w:hAnsiTheme="majorHAnsi" w:cs="Arial"/>
          <w:color w:val="222222"/>
        </w:rPr>
        <w:t xml:space="preserve"> IDA congress,2004, Tehran, Iran.</w:t>
      </w:r>
    </w:p>
    <w:p w:rsidR="002260B2" w:rsidRDefault="00A478A8" w:rsidP="005246E7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>8</w:t>
      </w:r>
      <w:r w:rsidR="005246E7">
        <w:rPr>
          <w:rFonts w:asciiTheme="majorHAnsi" w:eastAsia="Times New Roman" w:hAnsiTheme="majorHAnsi" w:cs="Arial"/>
          <w:color w:val="222222"/>
        </w:rPr>
        <w:t>-Diagnosis and treatment of frontal sinus fractures: 27</w:t>
      </w:r>
      <w:r w:rsidR="005246E7" w:rsidRPr="005246E7">
        <w:rPr>
          <w:rFonts w:asciiTheme="majorHAnsi" w:eastAsia="Times New Roman" w:hAnsiTheme="majorHAnsi" w:cs="Arial"/>
          <w:color w:val="222222"/>
          <w:vertAlign w:val="superscript"/>
        </w:rPr>
        <w:t>th</w:t>
      </w:r>
      <w:r w:rsidR="005246E7">
        <w:rPr>
          <w:rFonts w:asciiTheme="majorHAnsi" w:eastAsia="Times New Roman" w:hAnsiTheme="majorHAnsi" w:cs="Arial"/>
          <w:color w:val="222222"/>
        </w:rPr>
        <w:t xml:space="preserve"> congress of Iranian associations of surgeons</w:t>
      </w:r>
      <w:r w:rsidR="007A7BAF">
        <w:rPr>
          <w:rFonts w:asciiTheme="majorHAnsi" w:eastAsia="Times New Roman" w:hAnsiTheme="majorHAnsi" w:cs="Arial"/>
          <w:color w:val="222222"/>
        </w:rPr>
        <w:t>, 2003</w:t>
      </w:r>
      <w:r w:rsidR="005B42EC">
        <w:rPr>
          <w:rFonts w:asciiTheme="majorHAnsi" w:eastAsia="Times New Roman" w:hAnsiTheme="majorHAnsi" w:cs="Arial"/>
          <w:color w:val="222222"/>
        </w:rPr>
        <w:t>, Tehran, Iran.</w:t>
      </w:r>
    </w:p>
    <w:p w:rsidR="005246E7" w:rsidRDefault="00A478A8" w:rsidP="002260B2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>9</w:t>
      </w:r>
      <w:r w:rsidR="006F6F7B">
        <w:rPr>
          <w:rFonts w:asciiTheme="majorHAnsi" w:eastAsia="Times New Roman" w:hAnsiTheme="majorHAnsi" w:cs="Arial"/>
          <w:color w:val="222222"/>
        </w:rPr>
        <w:t>-</w:t>
      </w:r>
      <w:r w:rsidR="002260B2">
        <w:rPr>
          <w:rFonts w:asciiTheme="majorHAnsi" w:eastAsia="Times New Roman" w:hAnsiTheme="majorHAnsi" w:cs="Arial"/>
          <w:color w:val="222222"/>
        </w:rPr>
        <w:t xml:space="preserve">Closure </w:t>
      </w:r>
      <w:r w:rsidR="005B42EC">
        <w:rPr>
          <w:rFonts w:asciiTheme="majorHAnsi" w:eastAsia="Times New Roman" w:hAnsiTheme="majorHAnsi" w:cs="Arial"/>
          <w:color w:val="222222"/>
        </w:rPr>
        <w:t>o</w:t>
      </w:r>
      <w:r w:rsidR="002260B2">
        <w:rPr>
          <w:rFonts w:asciiTheme="majorHAnsi" w:eastAsia="Times New Roman" w:hAnsiTheme="majorHAnsi" w:cs="Arial"/>
          <w:color w:val="222222"/>
        </w:rPr>
        <w:t>f OAF Using Pedicled Buccal Fat Pad:28</w:t>
      </w:r>
      <w:r w:rsidR="002260B2" w:rsidRPr="005246E7">
        <w:rPr>
          <w:rFonts w:asciiTheme="majorHAnsi" w:eastAsia="Times New Roman" w:hAnsiTheme="majorHAnsi" w:cs="Arial"/>
          <w:color w:val="222222"/>
          <w:vertAlign w:val="superscript"/>
        </w:rPr>
        <w:t>th</w:t>
      </w:r>
      <w:r w:rsidR="002260B2">
        <w:rPr>
          <w:rFonts w:asciiTheme="majorHAnsi" w:eastAsia="Times New Roman" w:hAnsiTheme="majorHAnsi" w:cs="Arial"/>
          <w:color w:val="222222"/>
        </w:rPr>
        <w:t xml:space="preserve"> congress of Iranian associations of surgeons, 2004</w:t>
      </w:r>
      <w:r w:rsidR="005B42EC">
        <w:rPr>
          <w:rFonts w:asciiTheme="majorHAnsi" w:eastAsia="Times New Roman" w:hAnsiTheme="majorHAnsi" w:cs="Arial"/>
          <w:color w:val="222222"/>
        </w:rPr>
        <w:t>, Tehran, Iran.</w:t>
      </w:r>
    </w:p>
    <w:p w:rsidR="002260B2" w:rsidRDefault="00A478A8" w:rsidP="002260B2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lastRenderedPageBreak/>
        <w:t>10</w:t>
      </w:r>
      <w:r w:rsidR="006F6F7B">
        <w:rPr>
          <w:rFonts w:asciiTheme="majorHAnsi" w:eastAsia="Times New Roman" w:hAnsiTheme="majorHAnsi" w:cs="Arial"/>
          <w:color w:val="222222"/>
        </w:rPr>
        <w:t>-</w:t>
      </w:r>
      <w:r w:rsidR="002260B2">
        <w:rPr>
          <w:rFonts w:asciiTheme="majorHAnsi" w:eastAsia="Times New Roman" w:hAnsiTheme="majorHAnsi" w:cs="Arial"/>
          <w:color w:val="222222"/>
        </w:rPr>
        <w:t xml:space="preserve">Prevention of Infectious diseases in Dental Clinic: </w:t>
      </w:r>
      <w:r w:rsidR="006F6F7B">
        <w:rPr>
          <w:rFonts w:asciiTheme="majorHAnsi" w:eastAsia="Times New Roman" w:hAnsiTheme="majorHAnsi" w:cs="Arial"/>
          <w:color w:val="222222"/>
        </w:rPr>
        <w:t>45</w:t>
      </w:r>
      <w:r w:rsidR="006F6F7B" w:rsidRPr="006F6F7B">
        <w:rPr>
          <w:rFonts w:asciiTheme="majorHAnsi" w:eastAsia="Times New Roman" w:hAnsiTheme="majorHAnsi" w:cs="Arial"/>
          <w:color w:val="222222"/>
          <w:vertAlign w:val="superscript"/>
        </w:rPr>
        <w:t>th</w:t>
      </w:r>
      <w:r w:rsidR="006F6F7B">
        <w:rPr>
          <w:rFonts w:asciiTheme="majorHAnsi" w:eastAsia="Times New Roman" w:hAnsiTheme="majorHAnsi" w:cs="Arial"/>
          <w:color w:val="222222"/>
        </w:rPr>
        <w:t xml:space="preserve"> congress of IDA, </w:t>
      </w:r>
      <w:r w:rsidR="002260B2">
        <w:rPr>
          <w:rFonts w:asciiTheme="majorHAnsi" w:eastAsia="Times New Roman" w:hAnsiTheme="majorHAnsi" w:cs="Arial"/>
          <w:color w:val="222222"/>
        </w:rPr>
        <w:t>2005</w:t>
      </w:r>
      <w:r w:rsidR="00625F79">
        <w:rPr>
          <w:rFonts w:asciiTheme="majorHAnsi" w:eastAsia="Times New Roman" w:hAnsiTheme="majorHAnsi" w:cs="Arial"/>
          <w:color w:val="222222"/>
        </w:rPr>
        <w:t>,</w:t>
      </w:r>
      <w:r w:rsidR="006F6F7B">
        <w:rPr>
          <w:rFonts w:asciiTheme="majorHAnsi" w:eastAsia="Times New Roman" w:hAnsiTheme="majorHAnsi" w:cs="Arial"/>
          <w:color w:val="222222"/>
        </w:rPr>
        <w:t xml:space="preserve"> Tehran, Iran.</w:t>
      </w:r>
    </w:p>
    <w:p w:rsidR="00ED2534" w:rsidRDefault="00A478A8" w:rsidP="00ED2534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>11</w:t>
      </w:r>
      <w:r w:rsidR="006F6F7B">
        <w:rPr>
          <w:rFonts w:asciiTheme="majorHAnsi" w:eastAsia="Times New Roman" w:hAnsiTheme="majorHAnsi" w:cs="Arial"/>
          <w:color w:val="222222"/>
        </w:rPr>
        <w:t>-</w:t>
      </w:r>
      <w:r w:rsidR="00ED2534" w:rsidRPr="00ED2534">
        <w:rPr>
          <w:rFonts w:asciiTheme="majorHAnsi" w:eastAsia="Times New Roman" w:hAnsiTheme="majorHAnsi" w:cs="Arial"/>
          <w:color w:val="222222"/>
        </w:rPr>
        <w:t xml:space="preserve">Potentials of Ultrasound in the Diagnosis ofFacial Fractures: </w:t>
      </w:r>
      <w:r w:rsidR="00ED2534">
        <w:rPr>
          <w:rFonts w:asciiTheme="majorHAnsi" w:eastAsia="Times New Roman" w:hAnsiTheme="majorHAnsi" w:cs="Arial"/>
          <w:color w:val="222222"/>
        </w:rPr>
        <w:t>2</w:t>
      </w:r>
      <w:r w:rsidR="00ED2534" w:rsidRPr="00ED2534">
        <w:rPr>
          <w:rFonts w:asciiTheme="majorHAnsi" w:eastAsia="Times New Roman" w:hAnsiTheme="majorHAnsi" w:cs="Arial"/>
          <w:color w:val="222222"/>
          <w:vertAlign w:val="superscript"/>
        </w:rPr>
        <w:t>nd</w:t>
      </w:r>
      <w:r w:rsidR="00ED2534">
        <w:rPr>
          <w:rFonts w:asciiTheme="majorHAnsi" w:eastAsia="Times New Roman" w:hAnsiTheme="majorHAnsi" w:cs="Arial"/>
          <w:color w:val="222222"/>
        </w:rPr>
        <w:t xml:space="preserve"> ACBID Congress; 2008, Antalya, Turkey</w:t>
      </w:r>
    </w:p>
    <w:p w:rsidR="004438DA" w:rsidRDefault="00A478A8" w:rsidP="004A2A1F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>12</w:t>
      </w:r>
      <w:r w:rsidR="006F6F7B">
        <w:rPr>
          <w:rFonts w:asciiTheme="majorHAnsi" w:eastAsia="Times New Roman" w:hAnsiTheme="majorHAnsi" w:cs="Arial"/>
          <w:color w:val="222222"/>
        </w:rPr>
        <w:t>-</w:t>
      </w:r>
      <w:r w:rsidR="004438DA">
        <w:rPr>
          <w:rFonts w:asciiTheme="majorHAnsi" w:eastAsia="Times New Roman" w:hAnsiTheme="majorHAnsi" w:cs="Arial"/>
          <w:color w:val="222222"/>
        </w:rPr>
        <w:t>How t</w:t>
      </w:r>
      <w:r w:rsidR="00ED2534">
        <w:rPr>
          <w:rFonts w:asciiTheme="majorHAnsi" w:eastAsia="Times New Roman" w:hAnsiTheme="majorHAnsi" w:cs="Arial"/>
          <w:color w:val="222222"/>
        </w:rPr>
        <w:t>o Manage</w:t>
      </w:r>
      <w:r w:rsidR="004438DA">
        <w:rPr>
          <w:rFonts w:asciiTheme="majorHAnsi" w:eastAsia="Times New Roman" w:hAnsiTheme="majorHAnsi" w:cs="Arial"/>
          <w:color w:val="222222"/>
        </w:rPr>
        <w:t xml:space="preserve"> a Broken Dental Needle?</w:t>
      </w:r>
      <w:r w:rsidR="00ED2534" w:rsidRPr="00ED2534">
        <w:rPr>
          <w:rFonts w:asciiTheme="majorHAnsi" w:eastAsia="Times New Roman" w:hAnsiTheme="majorHAnsi" w:cs="Arial"/>
          <w:color w:val="222222"/>
        </w:rPr>
        <w:t>5th International Congress of the Iranian Society of Oral and Maxillofacial Surgeons, 2009, Tehran, Iran</w:t>
      </w:r>
    </w:p>
    <w:p w:rsidR="009E51F5" w:rsidRPr="009E51F5" w:rsidRDefault="00A478A8" w:rsidP="009E51F5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>13-</w:t>
      </w:r>
      <w:r w:rsidR="009E51F5">
        <w:rPr>
          <w:rFonts w:asciiTheme="majorHAnsi" w:eastAsia="Times New Roman" w:hAnsiTheme="majorHAnsi" w:cs="Arial"/>
          <w:color w:val="222222"/>
        </w:rPr>
        <w:t>Is it Accurate to use Antilingula for marking the MANDIBULAR Ramus Osteotomies?:</w:t>
      </w:r>
      <w:r w:rsidR="009E51F5" w:rsidRPr="00ED2534">
        <w:rPr>
          <w:rFonts w:asciiTheme="majorHAnsi" w:eastAsia="Times New Roman" w:hAnsiTheme="majorHAnsi" w:cs="Arial"/>
          <w:color w:val="222222"/>
        </w:rPr>
        <w:t>5th International Congress of the Iranian Society of Oral and Maxillofacial Surgeons, 2009, Tehran, Iran</w:t>
      </w:r>
    </w:p>
    <w:p w:rsidR="004438DA" w:rsidRDefault="006F6F7B" w:rsidP="00A478A8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>1</w:t>
      </w:r>
      <w:r w:rsidR="00A478A8">
        <w:rPr>
          <w:rFonts w:asciiTheme="majorHAnsi" w:eastAsia="Times New Roman" w:hAnsiTheme="majorHAnsi" w:cs="Arial"/>
          <w:color w:val="222222"/>
        </w:rPr>
        <w:t>4</w:t>
      </w:r>
      <w:r>
        <w:rPr>
          <w:rFonts w:asciiTheme="majorHAnsi" w:eastAsia="Times New Roman" w:hAnsiTheme="majorHAnsi" w:cs="Arial"/>
          <w:color w:val="222222"/>
        </w:rPr>
        <w:t>-</w:t>
      </w:r>
      <w:r w:rsidR="00ED2534" w:rsidRPr="00ED2534">
        <w:rPr>
          <w:rFonts w:asciiTheme="majorHAnsi" w:eastAsia="Times New Roman" w:hAnsiTheme="majorHAnsi" w:cs="Arial"/>
          <w:color w:val="222222"/>
        </w:rPr>
        <w:t>Late Consequences of Traumatic Injuries to the Temporomandibular Joint</w:t>
      </w:r>
      <w:r w:rsidR="00ED2534">
        <w:rPr>
          <w:rFonts w:asciiTheme="majorHAnsi" w:eastAsia="Times New Roman" w:hAnsiTheme="majorHAnsi" w:cs="Arial"/>
          <w:color w:val="222222"/>
        </w:rPr>
        <w:t>: third ACBID Congress; 2009, Antalya, Turkey</w:t>
      </w:r>
    </w:p>
    <w:p w:rsidR="00F74AA7" w:rsidRDefault="006F6F7B" w:rsidP="00A478A8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>1</w:t>
      </w:r>
      <w:r w:rsidR="00A478A8">
        <w:rPr>
          <w:rFonts w:asciiTheme="majorHAnsi" w:eastAsia="Times New Roman" w:hAnsiTheme="majorHAnsi" w:cs="Arial"/>
          <w:color w:val="222222"/>
        </w:rPr>
        <w:t>5</w:t>
      </w:r>
      <w:r>
        <w:rPr>
          <w:rFonts w:asciiTheme="majorHAnsi" w:eastAsia="Times New Roman" w:hAnsiTheme="majorHAnsi" w:cs="Arial"/>
          <w:color w:val="222222"/>
        </w:rPr>
        <w:t>-</w:t>
      </w:r>
      <w:r w:rsidR="00ED2534" w:rsidRPr="00ED2534">
        <w:rPr>
          <w:rFonts w:asciiTheme="majorHAnsi" w:eastAsia="Times New Roman" w:hAnsiTheme="majorHAnsi" w:cs="Arial"/>
          <w:color w:val="222222"/>
        </w:rPr>
        <w:t>Removal of a Broken Dental Needle Using Digital C-arm</w:t>
      </w:r>
      <w:r w:rsidR="00ED2534">
        <w:rPr>
          <w:rFonts w:asciiTheme="majorHAnsi" w:eastAsia="Times New Roman" w:hAnsiTheme="majorHAnsi" w:cs="Arial"/>
          <w:color w:val="222222"/>
        </w:rPr>
        <w:t xml:space="preserve">. </w:t>
      </w:r>
      <w:r w:rsidR="00ED2534" w:rsidRPr="00ED2534">
        <w:rPr>
          <w:rFonts w:asciiTheme="majorHAnsi" w:eastAsia="Times New Roman" w:hAnsiTheme="majorHAnsi" w:cs="Arial"/>
          <w:color w:val="222222"/>
        </w:rPr>
        <w:t>19th International Conference in Oral and Maxillofacial Surgery, May 24-27,2009;Shanghai;China</w:t>
      </w:r>
    </w:p>
    <w:p w:rsidR="00ED2534" w:rsidRPr="006F6F7B" w:rsidRDefault="006F6F7B" w:rsidP="00A478A8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>1</w:t>
      </w:r>
      <w:r w:rsidR="00A478A8">
        <w:rPr>
          <w:rFonts w:asciiTheme="majorHAnsi" w:eastAsia="Times New Roman" w:hAnsiTheme="majorHAnsi" w:cs="Arial"/>
          <w:color w:val="222222"/>
        </w:rPr>
        <w:t>6</w:t>
      </w:r>
      <w:r>
        <w:rPr>
          <w:rFonts w:asciiTheme="majorHAnsi" w:eastAsia="Times New Roman" w:hAnsiTheme="majorHAnsi" w:cs="Arial"/>
          <w:color w:val="222222"/>
        </w:rPr>
        <w:t>-</w:t>
      </w:r>
      <w:r w:rsidR="00F74AA7" w:rsidRPr="00F74AA7">
        <w:rPr>
          <w:rFonts w:asciiTheme="majorHAnsi" w:eastAsia="Times New Roman" w:hAnsiTheme="majorHAnsi" w:cs="Arial"/>
          <w:color w:val="222222"/>
        </w:rPr>
        <w:t>Titanium Mesh in Maxillofacial Reconstruction</w:t>
      </w:r>
      <w:r w:rsidR="00F74AA7">
        <w:rPr>
          <w:rFonts w:asciiTheme="majorHAnsi" w:eastAsia="Times New Roman" w:hAnsiTheme="majorHAnsi" w:cs="Arial"/>
          <w:color w:val="222222"/>
        </w:rPr>
        <w:t>, 6</w:t>
      </w:r>
      <w:r w:rsidR="00F74AA7" w:rsidRPr="00ED2534">
        <w:rPr>
          <w:rFonts w:asciiTheme="majorHAnsi" w:eastAsia="Times New Roman" w:hAnsiTheme="majorHAnsi" w:cs="Arial"/>
          <w:color w:val="222222"/>
          <w:vertAlign w:val="superscript"/>
        </w:rPr>
        <w:t>th</w:t>
      </w:r>
      <w:r w:rsidR="00F74AA7">
        <w:rPr>
          <w:rFonts w:asciiTheme="majorHAnsi" w:eastAsia="Times New Roman" w:hAnsiTheme="majorHAnsi" w:cs="Arial"/>
          <w:color w:val="222222"/>
        </w:rPr>
        <w:t xml:space="preserve"> ACBID Congress, 2012,</w:t>
      </w:r>
      <w:r>
        <w:rPr>
          <w:rFonts w:asciiTheme="majorHAnsi" w:eastAsia="Times New Roman" w:hAnsiTheme="majorHAnsi" w:cs="Arial"/>
          <w:color w:val="222222"/>
        </w:rPr>
        <w:t xml:space="preserve"> Antalya, Turkey</w:t>
      </w:r>
    </w:p>
    <w:p w:rsidR="00ED2534" w:rsidRDefault="006F6F7B" w:rsidP="00A478A8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>1</w:t>
      </w:r>
      <w:r w:rsidR="00A478A8">
        <w:rPr>
          <w:rFonts w:asciiTheme="majorHAnsi" w:eastAsia="Times New Roman" w:hAnsiTheme="majorHAnsi" w:cs="Arial"/>
          <w:color w:val="222222"/>
        </w:rPr>
        <w:t>7</w:t>
      </w:r>
      <w:r>
        <w:rPr>
          <w:rFonts w:asciiTheme="majorHAnsi" w:eastAsia="Times New Roman" w:hAnsiTheme="majorHAnsi" w:cs="Arial"/>
          <w:color w:val="222222"/>
        </w:rPr>
        <w:t>-</w:t>
      </w:r>
      <w:r w:rsidR="00ED2534" w:rsidRPr="00ED2534">
        <w:rPr>
          <w:rFonts w:asciiTheme="majorHAnsi" w:eastAsia="Times New Roman" w:hAnsiTheme="majorHAnsi" w:cs="Arial"/>
          <w:color w:val="222222"/>
        </w:rPr>
        <w:t>Treatment of Central Giant Cell Lesions of the Jaws</w:t>
      </w:r>
      <w:r w:rsidR="009A4142">
        <w:rPr>
          <w:rFonts w:asciiTheme="majorHAnsi" w:eastAsia="Times New Roman" w:hAnsiTheme="majorHAnsi" w:cs="Arial"/>
          <w:color w:val="222222"/>
        </w:rPr>
        <w:t>:</w:t>
      </w:r>
      <w:r w:rsidR="00ED2534">
        <w:rPr>
          <w:rFonts w:asciiTheme="majorHAnsi" w:eastAsia="Times New Roman" w:hAnsiTheme="majorHAnsi" w:cs="Arial"/>
          <w:color w:val="222222"/>
        </w:rPr>
        <w:t xml:space="preserve"> 7</w:t>
      </w:r>
      <w:r w:rsidR="00ED2534" w:rsidRPr="00ED2534">
        <w:rPr>
          <w:rFonts w:asciiTheme="majorHAnsi" w:eastAsia="Times New Roman" w:hAnsiTheme="majorHAnsi" w:cs="Arial"/>
          <w:color w:val="222222"/>
          <w:vertAlign w:val="superscript"/>
        </w:rPr>
        <w:t>th</w:t>
      </w:r>
      <w:r w:rsidR="00ED2534">
        <w:rPr>
          <w:rFonts w:asciiTheme="majorHAnsi" w:eastAsia="Times New Roman" w:hAnsiTheme="majorHAnsi" w:cs="Arial"/>
          <w:color w:val="222222"/>
        </w:rPr>
        <w:t xml:space="preserve"> ACBID Congress,</w:t>
      </w:r>
      <w:r w:rsidR="00F74AA7">
        <w:rPr>
          <w:rFonts w:asciiTheme="majorHAnsi" w:eastAsia="Times New Roman" w:hAnsiTheme="majorHAnsi" w:cs="Arial"/>
          <w:color w:val="222222"/>
        </w:rPr>
        <w:t xml:space="preserve"> 2013, </w:t>
      </w:r>
      <w:r w:rsidR="00ED2534">
        <w:rPr>
          <w:rFonts w:asciiTheme="majorHAnsi" w:eastAsia="Times New Roman" w:hAnsiTheme="majorHAnsi" w:cs="Arial"/>
          <w:color w:val="222222"/>
        </w:rPr>
        <w:t>Antalya, Turkey</w:t>
      </w:r>
    </w:p>
    <w:p w:rsidR="009A4142" w:rsidRDefault="006F6F7B" w:rsidP="009A4142">
      <w:pPr>
        <w:rPr>
          <w:rFonts w:asciiTheme="majorHAnsi" w:eastAsia="Times New Roman" w:hAnsiTheme="majorHAnsi" w:cs="Arial"/>
          <w:color w:val="222222"/>
          <w:rtl/>
        </w:rPr>
      </w:pPr>
      <w:r>
        <w:rPr>
          <w:rFonts w:asciiTheme="majorHAnsi" w:eastAsia="Times New Roman" w:hAnsiTheme="majorHAnsi" w:cs="Arial"/>
          <w:color w:val="222222"/>
        </w:rPr>
        <w:t>1</w:t>
      </w:r>
      <w:r w:rsidR="00A478A8">
        <w:rPr>
          <w:rFonts w:asciiTheme="majorHAnsi" w:eastAsia="Times New Roman" w:hAnsiTheme="majorHAnsi" w:cs="Arial"/>
          <w:color w:val="222222"/>
        </w:rPr>
        <w:t>8</w:t>
      </w:r>
      <w:r>
        <w:rPr>
          <w:rFonts w:asciiTheme="majorHAnsi" w:eastAsia="Times New Roman" w:hAnsiTheme="majorHAnsi" w:cs="Arial"/>
          <w:color w:val="222222"/>
        </w:rPr>
        <w:t>-</w:t>
      </w:r>
      <w:r w:rsidR="009A4142" w:rsidRPr="00807FF8">
        <w:rPr>
          <w:rFonts w:asciiTheme="majorHAnsi" w:eastAsia="Times New Roman" w:hAnsiTheme="majorHAnsi" w:cs="Arial"/>
          <w:color w:val="222222"/>
        </w:rPr>
        <w:t>Unusual sign and symptoms of foreign bodies in maxillofacial area: 3</w:t>
      </w:r>
      <w:r w:rsidR="009A4142" w:rsidRPr="00807FF8">
        <w:rPr>
          <w:rFonts w:asciiTheme="majorHAnsi" w:eastAsia="Times New Roman" w:hAnsiTheme="majorHAnsi" w:cs="Arial"/>
          <w:color w:val="222222"/>
          <w:vertAlign w:val="superscript"/>
        </w:rPr>
        <w:t>rd</w:t>
      </w:r>
      <w:r w:rsidR="009A4142" w:rsidRPr="00807FF8">
        <w:rPr>
          <w:rFonts w:asciiTheme="majorHAnsi" w:eastAsia="Times New Roman" w:hAnsiTheme="majorHAnsi" w:cs="Arial"/>
          <w:color w:val="222222"/>
        </w:rPr>
        <w:t xml:space="preserve"> Balkan Congress of OMFS, 2014, Ohrit, Macedonia</w:t>
      </w:r>
    </w:p>
    <w:p w:rsidR="004349FE" w:rsidRPr="00807FF8" w:rsidRDefault="004349FE" w:rsidP="00B71280">
      <w:pPr>
        <w:rPr>
          <w:rFonts w:asciiTheme="majorHAnsi" w:eastAsia="Times New Roman" w:hAnsiTheme="majorHAnsi" w:cs="Arial"/>
          <w:color w:val="222222"/>
        </w:rPr>
      </w:pPr>
      <w:r>
        <w:rPr>
          <w:rFonts w:asciiTheme="majorHAnsi" w:eastAsia="Times New Roman" w:hAnsiTheme="majorHAnsi" w:cs="Arial"/>
          <w:color w:val="222222"/>
        </w:rPr>
        <w:t xml:space="preserve">19- </w:t>
      </w:r>
      <w:r w:rsidR="00B71280">
        <w:rPr>
          <w:rFonts w:asciiTheme="majorHAnsi" w:eastAsia="Times New Roman" w:hAnsiTheme="majorHAnsi" w:cs="Arial"/>
          <w:color w:val="222222"/>
        </w:rPr>
        <w:t xml:space="preserve">Moderator and Speaker of </w:t>
      </w:r>
      <w:r>
        <w:rPr>
          <w:rFonts w:asciiTheme="majorHAnsi" w:eastAsia="Times New Roman" w:hAnsiTheme="majorHAnsi" w:cs="Arial"/>
          <w:color w:val="222222"/>
        </w:rPr>
        <w:t>maxillofacial trauma discussion panel</w:t>
      </w:r>
      <w:r w:rsidR="00B71280">
        <w:rPr>
          <w:rFonts w:asciiTheme="majorHAnsi" w:eastAsia="Times New Roman" w:hAnsiTheme="majorHAnsi" w:cs="Arial"/>
          <w:color w:val="222222"/>
        </w:rPr>
        <w:t xml:space="preserve"> in the</w:t>
      </w:r>
      <w:r>
        <w:rPr>
          <w:rFonts w:asciiTheme="majorHAnsi" w:eastAsia="Times New Roman" w:hAnsiTheme="majorHAnsi" w:cs="Arial"/>
          <w:color w:val="222222"/>
        </w:rPr>
        <w:t>17</w:t>
      </w:r>
      <w:r w:rsidRPr="004349FE">
        <w:rPr>
          <w:rFonts w:asciiTheme="majorHAnsi" w:eastAsia="Times New Roman" w:hAnsiTheme="majorHAnsi" w:cs="Arial"/>
          <w:color w:val="222222"/>
          <w:vertAlign w:val="superscript"/>
        </w:rPr>
        <w:t>th</w:t>
      </w:r>
      <w:r>
        <w:rPr>
          <w:rFonts w:asciiTheme="majorHAnsi" w:eastAsia="Times New Roman" w:hAnsiTheme="majorHAnsi" w:cs="Arial"/>
          <w:color w:val="222222"/>
        </w:rPr>
        <w:t xml:space="preserve"> international congress of Iranian  of OMFS, 2019; Tehran - Iran</w:t>
      </w:r>
    </w:p>
    <w:p w:rsidR="00ED2534" w:rsidRDefault="00ED2534" w:rsidP="00ED2534">
      <w:pPr>
        <w:rPr>
          <w:rFonts w:asciiTheme="majorHAnsi" w:eastAsia="Times New Roman" w:hAnsiTheme="majorHAnsi" w:cs="Arial"/>
          <w:color w:val="222222"/>
        </w:rPr>
      </w:pPr>
    </w:p>
    <w:p w:rsidR="00ED2534" w:rsidRDefault="00ED2534" w:rsidP="00ED2534">
      <w:pPr>
        <w:rPr>
          <w:rFonts w:asciiTheme="majorHAnsi" w:eastAsia="Times New Roman" w:hAnsiTheme="majorHAnsi" w:cs="Arial"/>
          <w:color w:val="222222"/>
        </w:rPr>
      </w:pPr>
    </w:p>
    <w:p w:rsidR="004438DA" w:rsidRPr="004C3025" w:rsidRDefault="004438DA" w:rsidP="004438DA">
      <w:pPr>
        <w:rPr>
          <w:rFonts w:asciiTheme="majorHAnsi" w:eastAsia="Times New Roman" w:hAnsiTheme="majorHAnsi" w:cs="Arial"/>
          <w:color w:val="222222"/>
        </w:rPr>
      </w:pPr>
    </w:p>
    <w:p w:rsidR="00D72C0B" w:rsidRPr="00D72C0B" w:rsidRDefault="00D72C0B" w:rsidP="00D72C0B">
      <w:pPr>
        <w:rPr>
          <w:rFonts w:ascii="Arial" w:eastAsia="Times New Roman" w:hAnsi="Arial" w:cs="Arial"/>
          <w:color w:val="222222"/>
          <w:sz w:val="13"/>
          <w:szCs w:val="13"/>
        </w:rPr>
      </w:pPr>
    </w:p>
    <w:p w:rsidR="00D72C0B" w:rsidRDefault="00D72C0B" w:rsidP="00D2070C">
      <w:pPr>
        <w:pStyle w:val="EndNoteBibliography"/>
        <w:spacing w:after="0"/>
        <w:ind w:left="720" w:hanging="720"/>
      </w:pPr>
    </w:p>
    <w:p w:rsidR="009C79AD" w:rsidRDefault="009C79AD" w:rsidP="00D2070C">
      <w:pPr>
        <w:pStyle w:val="EndNoteBibliography"/>
        <w:spacing w:after="0"/>
        <w:ind w:left="720" w:hanging="720"/>
      </w:pPr>
    </w:p>
    <w:p w:rsidR="003E00A6" w:rsidRDefault="003E00A6"/>
    <w:p w:rsidR="003E00A6" w:rsidRDefault="003E00A6"/>
    <w:p w:rsidR="0078715A" w:rsidRPr="0078715A" w:rsidRDefault="00940685" w:rsidP="00AF059E">
      <w:r>
        <w:fldChar w:fldCharType="begin"/>
      </w:r>
      <w:r w:rsidR="00A971E1">
        <w:instrText xml:space="preserve"> ADDIN EN.REFLIST </w:instrText>
      </w:r>
      <w:r>
        <w:fldChar w:fldCharType="end"/>
      </w:r>
    </w:p>
    <w:sectPr w:rsidR="0078715A" w:rsidRPr="0078715A" w:rsidSect="005C7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04E" w:rsidRDefault="0004304E" w:rsidP="00FC7C2F">
      <w:pPr>
        <w:spacing w:after="0" w:line="240" w:lineRule="auto"/>
      </w:pPr>
      <w:r>
        <w:separator/>
      </w:r>
    </w:p>
  </w:endnote>
  <w:endnote w:type="continuationSeparator" w:id="1">
    <w:p w:rsidR="0004304E" w:rsidRDefault="0004304E" w:rsidP="00FC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04E" w:rsidRDefault="0004304E" w:rsidP="00FC7C2F">
      <w:pPr>
        <w:spacing w:after="0" w:line="240" w:lineRule="auto"/>
      </w:pPr>
      <w:r>
        <w:separator/>
      </w:r>
    </w:p>
  </w:footnote>
  <w:footnote w:type="continuationSeparator" w:id="1">
    <w:p w:rsidR="0004304E" w:rsidRDefault="0004304E" w:rsidP="00FC7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2B7"/>
    <w:multiLevelType w:val="hybridMultilevel"/>
    <w:tmpl w:val="523C4332"/>
    <w:lvl w:ilvl="0" w:tplc="CE041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967"/>
    <w:multiLevelType w:val="hybridMultilevel"/>
    <w:tmpl w:val="561AB282"/>
    <w:lvl w:ilvl="0" w:tplc="964447C2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52F7"/>
    <w:multiLevelType w:val="hybridMultilevel"/>
    <w:tmpl w:val="419C6762"/>
    <w:lvl w:ilvl="0" w:tplc="836EA4D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D6A8E"/>
    <w:multiLevelType w:val="hybridMultilevel"/>
    <w:tmpl w:val="8132CFBC"/>
    <w:lvl w:ilvl="0" w:tplc="AC6296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95BDE"/>
    <w:multiLevelType w:val="hybridMultilevel"/>
    <w:tmpl w:val="C9069072"/>
    <w:lvl w:ilvl="0" w:tplc="D65ACD0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B18E7"/>
    <w:multiLevelType w:val="hybridMultilevel"/>
    <w:tmpl w:val="05A85178"/>
    <w:lvl w:ilvl="0" w:tplc="3D1A869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B312F"/>
    <w:multiLevelType w:val="hybridMultilevel"/>
    <w:tmpl w:val="E90AA0B2"/>
    <w:lvl w:ilvl="0" w:tplc="C428AB8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tdxd2s2ov0az4ef0w8x2vp3vdzrd2vw0ste&quot;&gt;complications&lt;record-ids&gt;&lt;item&gt;31&lt;/item&gt;&lt;/record-ids&gt;&lt;/item&gt;&lt;/Libraries&gt;"/>
  </w:docVars>
  <w:rsids>
    <w:rsidRoot w:val="0078715A"/>
    <w:rsid w:val="0004304E"/>
    <w:rsid w:val="00056D89"/>
    <w:rsid w:val="00062BD0"/>
    <w:rsid w:val="00063840"/>
    <w:rsid w:val="000753A9"/>
    <w:rsid w:val="00084289"/>
    <w:rsid w:val="00091333"/>
    <w:rsid w:val="00095BB4"/>
    <w:rsid w:val="000A357C"/>
    <w:rsid w:val="000F7F78"/>
    <w:rsid w:val="00114746"/>
    <w:rsid w:val="00135C97"/>
    <w:rsid w:val="00137827"/>
    <w:rsid w:val="00204F8A"/>
    <w:rsid w:val="002140D1"/>
    <w:rsid w:val="002260B2"/>
    <w:rsid w:val="00254BA3"/>
    <w:rsid w:val="00265280"/>
    <w:rsid w:val="002730BF"/>
    <w:rsid w:val="003118E4"/>
    <w:rsid w:val="00320F4A"/>
    <w:rsid w:val="003752F5"/>
    <w:rsid w:val="00383D36"/>
    <w:rsid w:val="00394B4C"/>
    <w:rsid w:val="00395FC7"/>
    <w:rsid w:val="003B247F"/>
    <w:rsid w:val="003E00A6"/>
    <w:rsid w:val="003E4D8E"/>
    <w:rsid w:val="003E65B3"/>
    <w:rsid w:val="00404C42"/>
    <w:rsid w:val="00404D9D"/>
    <w:rsid w:val="004349FE"/>
    <w:rsid w:val="00435201"/>
    <w:rsid w:val="004438DA"/>
    <w:rsid w:val="00486403"/>
    <w:rsid w:val="004A2A1F"/>
    <w:rsid w:val="004C3025"/>
    <w:rsid w:val="00516B1A"/>
    <w:rsid w:val="005246E7"/>
    <w:rsid w:val="00524720"/>
    <w:rsid w:val="00552A4E"/>
    <w:rsid w:val="005B42EC"/>
    <w:rsid w:val="005C701E"/>
    <w:rsid w:val="005D37C4"/>
    <w:rsid w:val="00613A2E"/>
    <w:rsid w:val="00624887"/>
    <w:rsid w:val="00625F79"/>
    <w:rsid w:val="00664AF4"/>
    <w:rsid w:val="006B2294"/>
    <w:rsid w:val="006E714D"/>
    <w:rsid w:val="006F51D4"/>
    <w:rsid w:val="006F6F7B"/>
    <w:rsid w:val="00702869"/>
    <w:rsid w:val="007053A8"/>
    <w:rsid w:val="00724496"/>
    <w:rsid w:val="00725B85"/>
    <w:rsid w:val="0075546F"/>
    <w:rsid w:val="0078715A"/>
    <w:rsid w:val="007A7BAF"/>
    <w:rsid w:val="007B13C4"/>
    <w:rsid w:val="00807FF8"/>
    <w:rsid w:val="008311AB"/>
    <w:rsid w:val="00842492"/>
    <w:rsid w:val="00873C35"/>
    <w:rsid w:val="00886D70"/>
    <w:rsid w:val="008E6388"/>
    <w:rsid w:val="00932114"/>
    <w:rsid w:val="00934C9C"/>
    <w:rsid w:val="00940685"/>
    <w:rsid w:val="0095389B"/>
    <w:rsid w:val="00957D68"/>
    <w:rsid w:val="009A0054"/>
    <w:rsid w:val="009A4142"/>
    <w:rsid w:val="009B79C0"/>
    <w:rsid w:val="009C79AD"/>
    <w:rsid w:val="009D5575"/>
    <w:rsid w:val="009E4609"/>
    <w:rsid w:val="009E51F5"/>
    <w:rsid w:val="009F4191"/>
    <w:rsid w:val="009F47AE"/>
    <w:rsid w:val="00A068B0"/>
    <w:rsid w:val="00A23C54"/>
    <w:rsid w:val="00A37786"/>
    <w:rsid w:val="00A478A8"/>
    <w:rsid w:val="00A57B47"/>
    <w:rsid w:val="00A923A6"/>
    <w:rsid w:val="00A95E52"/>
    <w:rsid w:val="00A971E1"/>
    <w:rsid w:val="00AF037A"/>
    <w:rsid w:val="00AF059E"/>
    <w:rsid w:val="00B30670"/>
    <w:rsid w:val="00B71280"/>
    <w:rsid w:val="00BB294F"/>
    <w:rsid w:val="00BB43F3"/>
    <w:rsid w:val="00C45D75"/>
    <w:rsid w:val="00C46132"/>
    <w:rsid w:val="00C6217E"/>
    <w:rsid w:val="00C8064E"/>
    <w:rsid w:val="00CB6E6F"/>
    <w:rsid w:val="00CE7265"/>
    <w:rsid w:val="00CF2020"/>
    <w:rsid w:val="00D2070C"/>
    <w:rsid w:val="00D3096F"/>
    <w:rsid w:val="00D358D8"/>
    <w:rsid w:val="00D57138"/>
    <w:rsid w:val="00D72C0B"/>
    <w:rsid w:val="00D751B3"/>
    <w:rsid w:val="00DA2BAD"/>
    <w:rsid w:val="00DA6388"/>
    <w:rsid w:val="00DC1611"/>
    <w:rsid w:val="00DC32D5"/>
    <w:rsid w:val="00DD5946"/>
    <w:rsid w:val="00DE5845"/>
    <w:rsid w:val="00E025A5"/>
    <w:rsid w:val="00E43F61"/>
    <w:rsid w:val="00E44529"/>
    <w:rsid w:val="00E45240"/>
    <w:rsid w:val="00E773E1"/>
    <w:rsid w:val="00EA74FA"/>
    <w:rsid w:val="00ED2534"/>
    <w:rsid w:val="00F22828"/>
    <w:rsid w:val="00F44F69"/>
    <w:rsid w:val="00F60F0A"/>
    <w:rsid w:val="00F74AA7"/>
    <w:rsid w:val="00F754BE"/>
    <w:rsid w:val="00FC7C2F"/>
    <w:rsid w:val="00FE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8"/>
        <o:r id="V:Rule8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55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C2F"/>
  </w:style>
  <w:style w:type="paragraph" w:styleId="Footer">
    <w:name w:val="footer"/>
    <w:basedOn w:val="Normal"/>
    <w:link w:val="FooterChar"/>
    <w:uiPriority w:val="99"/>
    <w:semiHidden/>
    <w:unhideWhenUsed/>
    <w:rsid w:val="00FC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7C2F"/>
  </w:style>
  <w:style w:type="paragraph" w:styleId="ListParagraph">
    <w:name w:val="List Paragraph"/>
    <w:basedOn w:val="Normal"/>
    <w:uiPriority w:val="34"/>
    <w:qFormat/>
    <w:rsid w:val="0075546F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3E00A6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E00A6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E00A6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E00A6"/>
    <w:rPr>
      <w:rFonts w:ascii="Calibri" w:hAnsi="Calibri"/>
      <w:noProof/>
    </w:rPr>
  </w:style>
  <w:style w:type="paragraph" w:styleId="NormalWeb">
    <w:name w:val="Normal (Web)"/>
    <w:basedOn w:val="Normal"/>
    <w:uiPriority w:val="99"/>
    <w:semiHidden/>
    <w:unhideWhenUsed/>
    <w:rsid w:val="00ED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xt">
    <w:name w:val="previewtxt"/>
    <w:basedOn w:val="DefaultParagraphFont"/>
    <w:rsid w:val="00404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4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6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eednezafa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zaf200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D5D37-5D0F-4400-B21A-5468E87B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elyar</dc:creator>
  <cp:lastModifiedBy>user</cp:lastModifiedBy>
  <cp:revision>24</cp:revision>
  <dcterms:created xsi:type="dcterms:W3CDTF">2015-08-10T08:27:00Z</dcterms:created>
  <dcterms:modified xsi:type="dcterms:W3CDTF">2023-09-12T09:12:00Z</dcterms:modified>
</cp:coreProperties>
</file>